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4BC6" w14:textId="77777777" w:rsidR="000F2775" w:rsidRPr="005B08D8" w:rsidRDefault="000F2775" w:rsidP="000F2775">
      <w:pPr>
        <w:jc w:val="center"/>
        <w:rPr>
          <w:b/>
          <w:bCs/>
          <w:sz w:val="32"/>
          <w:szCs w:val="32"/>
        </w:rPr>
      </w:pPr>
      <w:r w:rsidRPr="005B08D8">
        <w:rPr>
          <w:b/>
          <w:bCs/>
          <w:sz w:val="32"/>
          <w:szCs w:val="32"/>
        </w:rPr>
        <w:t>GL7OA Board of Directors Meeting</w:t>
      </w:r>
    </w:p>
    <w:p w14:paraId="4049D4A7" w14:textId="4B2D6D13" w:rsidR="000F2775" w:rsidRDefault="000F2775" w:rsidP="000F2775">
      <w:pPr>
        <w:contextualSpacing/>
        <w:jc w:val="center"/>
      </w:pPr>
      <w:r>
        <w:rPr>
          <w:b/>
          <w:bCs/>
          <w:sz w:val="32"/>
          <w:szCs w:val="32"/>
        </w:rPr>
        <w:t>Tuesday, October 20</w:t>
      </w:r>
      <w:r w:rsidRPr="000F2775">
        <w:rPr>
          <w:b/>
          <w:bCs/>
          <w:sz w:val="32"/>
          <w:szCs w:val="32"/>
          <w:vertAlign w:val="superscript"/>
        </w:rPr>
        <w:t>th</w:t>
      </w:r>
      <w:r>
        <w:rPr>
          <w:b/>
          <w:bCs/>
          <w:sz w:val="32"/>
          <w:szCs w:val="32"/>
        </w:rPr>
        <w:t>,</w:t>
      </w:r>
      <w:r w:rsidRPr="005B08D8">
        <w:rPr>
          <w:b/>
          <w:bCs/>
          <w:sz w:val="32"/>
          <w:szCs w:val="32"/>
        </w:rPr>
        <w:t xml:space="preserve"> 2020</w:t>
      </w:r>
    </w:p>
    <w:p w14:paraId="6B6FEFD2" w14:textId="77777777" w:rsidR="000F2775" w:rsidRDefault="000F2775" w:rsidP="000F2775">
      <w:pPr>
        <w:contextualSpacing/>
        <w:jc w:val="center"/>
      </w:pPr>
    </w:p>
    <w:p w14:paraId="40502D5F" w14:textId="77777777" w:rsidR="000F2775" w:rsidRPr="004E276F" w:rsidRDefault="000F2775" w:rsidP="000F2775">
      <w:pPr>
        <w:contextualSpacing/>
        <w:rPr>
          <w:b/>
          <w:bCs/>
        </w:rPr>
      </w:pPr>
      <w:r w:rsidRPr="000D6EA0">
        <w:rPr>
          <w:b/>
          <w:bCs/>
          <w:sz w:val="24"/>
          <w:szCs w:val="24"/>
        </w:rPr>
        <w:t xml:space="preserve">Attendance </w:t>
      </w:r>
    </w:p>
    <w:p w14:paraId="5EE96682" w14:textId="77777777" w:rsidR="000F2775" w:rsidRDefault="000F2775" w:rsidP="000F2775">
      <w:pPr>
        <w:contextualSpacing/>
      </w:pPr>
      <w:r w:rsidRPr="00650A2E">
        <w:rPr>
          <w:b/>
          <w:bCs/>
        </w:rPr>
        <w:t xml:space="preserve">Board: </w:t>
      </w:r>
      <w:r w:rsidRPr="00650A2E">
        <w:rPr>
          <w:b/>
          <w:bCs/>
        </w:rPr>
        <w:tab/>
      </w:r>
      <w:r>
        <w:tab/>
      </w:r>
      <w:r>
        <w:tab/>
        <w:t>Roger Lemmon, Nick Doran, Linda Cole, Mike Hedensten, Blake Davis</w:t>
      </w:r>
    </w:p>
    <w:p w14:paraId="3B0E70A1" w14:textId="033C5236" w:rsidR="000F2775" w:rsidRDefault="000F2775" w:rsidP="000F2775">
      <w:pPr>
        <w:ind w:left="2160" w:hanging="2160"/>
        <w:contextualSpacing/>
      </w:pPr>
      <w:r w:rsidRPr="00650A2E">
        <w:rPr>
          <w:b/>
          <w:bCs/>
        </w:rPr>
        <w:t>Advisory Committee:</w:t>
      </w:r>
      <w:r>
        <w:t xml:space="preserve"> </w:t>
      </w:r>
      <w:r>
        <w:tab/>
        <w:t>Bill Regehr</w:t>
      </w:r>
      <w:r w:rsidR="00C01E11">
        <w:t xml:space="preserve">, </w:t>
      </w:r>
      <w:r>
        <w:t>Jamie Keiffer</w:t>
      </w:r>
      <w:r w:rsidR="00C01E11">
        <w:t>, Yvonne Fromm</w:t>
      </w:r>
      <w:r w:rsidR="00EE4646">
        <w:t>, Stan Katz, Steve Gunther</w:t>
      </w:r>
    </w:p>
    <w:p w14:paraId="09BBC06F" w14:textId="7B176FA2" w:rsidR="000F2775" w:rsidRDefault="000F2775" w:rsidP="000F2775">
      <w:pPr>
        <w:contextualSpacing/>
      </w:pPr>
      <w:r w:rsidRPr="00650A2E">
        <w:rPr>
          <w:b/>
          <w:bCs/>
        </w:rPr>
        <w:t>Management Company</w:t>
      </w:r>
      <w:r>
        <w:t>: Joanni Linton, Nick Borovich, Kimberly Tramontana, Peggy Helfrich, Joe Clark- Fulcher, Mary Kay Perrotti, Stephanie Harding</w:t>
      </w:r>
      <w:r w:rsidR="00EB7CD0">
        <w:t>, Colin Timm</w:t>
      </w:r>
      <w:r w:rsidR="00C01E11">
        <w:t>, Mike Dudick</w:t>
      </w:r>
    </w:p>
    <w:p w14:paraId="02D227A3" w14:textId="77777777" w:rsidR="000F2775" w:rsidRDefault="000F2775" w:rsidP="000F2775">
      <w:pPr>
        <w:contextualSpacing/>
      </w:pPr>
    </w:p>
    <w:p w14:paraId="53474C5D" w14:textId="77777777" w:rsidR="000F2775" w:rsidRPr="00763027" w:rsidRDefault="000F2775" w:rsidP="000F2775">
      <w:pPr>
        <w:pStyle w:val="ListParagraph"/>
        <w:widowControl/>
        <w:numPr>
          <w:ilvl w:val="0"/>
          <w:numId w:val="24"/>
        </w:numPr>
        <w:autoSpaceDE/>
        <w:autoSpaceDN/>
        <w:spacing w:after="160"/>
        <w:contextualSpacing/>
        <w:rPr>
          <w:b/>
          <w:bCs/>
          <w:sz w:val="24"/>
          <w:szCs w:val="24"/>
        </w:rPr>
      </w:pPr>
      <w:r w:rsidRPr="00763027">
        <w:rPr>
          <w:b/>
          <w:bCs/>
          <w:sz w:val="24"/>
          <w:szCs w:val="24"/>
        </w:rPr>
        <w:t xml:space="preserve">Call to Order </w:t>
      </w:r>
    </w:p>
    <w:p w14:paraId="714975CF" w14:textId="04DAE6F2" w:rsidR="000F2775" w:rsidRPr="002F21FE" w:rsidRDefault="000F2775" w:rsidP="000F2775">
      <w:pPr>
        <w:pStyle w:val="ListParagraph"/>
        <w:widowControl/>
        <w:numPr>
          <w:ilvl w:val="1"/>
          <w:numId w:val="24"/>
        </w:numPr>
        <w:autoSpaceDE/>
        <w:autoSpaceDN/>
        <w:spacing w:after="160"/>
        <w:contextualSpacing/>
      </w:pPr>
      <w:r w:rsidRPr="002F21FE">
        <w:t xml:space="preserve">Linda Cole, the GL7OA Board President called the meeting to order at </w:t>
      </w:r>
      <w:r w:rsidR="00F9287E">
        <w:t>5:08pm.</w:t>
      </w:r>
    </w:p>
    <w:p w14:paraId="2A3977DE" w14:textId="77777777" w:rsidR="000F2775" w:rsidRPr="002F21FE" w:rsidRDefault="000F2775" w:rsidP="000F2775">
      <w:pPr>
        <w:pStyle w:val="ListParagraph"/>
        <w:ind w:left="1080"/>
      </w:pPr>
    </w:p>
    <w:p w14:paraId="79B84840" w14:textId="77777777" w:rsidR="000F2775" w:rsidRPr="00763027" w:rsidRDefault="000F2775" w:rsidP="000F2775">
      <w:pPr>
        <w:pStyle w:val="ListParagraph"/>
        <w:widowControl/>
        <w:numPr>
          <w:ilvl w:val="0"/>
          <w:numId w:val="24"/>
        </w:numPr>
        <w:autoSpaceDE/>
        <w:autoSpaceDN/>
        <w:spacing w:after="160"/>
        <w:contextualSpacing/>
        <w:rPr>
          <w:b/>
          <w:bCs/>
          <w:sz w:val="24"/>
          <w:szCs w:val="24"/>
        </w:rPr>
      </w:pPr>
      <w:r w:rsidRPr="00763027">
        <w:rPr>
          <w:b/>
          <w:bCs/>
          <w:sz w:val="24"/>
          <w:szCs w:val="24"/>
        </w:rPr>
        <w:t>Changes to the Agenda</w:t>
      </w:r>
    </w:p>
    <w:p w14:paraId="2DB8BFD4" w14:textId="1F48CF84" w:rsidR="000F2775" w:rsidRDefault="00F9287E" w:rsidP="000F2775">
      <w:pPr>
        <w:pStyle w:val="ListParagraph"/>
        <w:widowControl/>
        <w:numPr>
          <w:ilvl w:val="1"/>
          <w:numId w:val="24"/>
        </w:numPr>
        <w:autoSpaceDE/>
        <w:autoSpaceDN/>
        <w:spacing w:after="160"/>
        <w:contextualSpacing/>
      </w:pPr>
      <w:r>
        <w:t>Addition of GL7 Ski Lockers document</w:t>
      </w:r>
    </w:p>
    <w:p w14:paraId="23A3F62B" w14:textId="77777777" w:rsidR="000F2775" w:rsidRDefault="000F2775" w:rsidP="000F2775">
      <w:pPr>
        <w:pStyle w:val="ListParagraph"/>
        <w:ind w:left="1080"/>
      </w:pPr>
    </w:p>
    <w:p w14:paraId="64279467" w14:textId="1B3949B6" w:rsidR="000F2775" w:rsidRPr="00763027" w:rsidRDefault="000F2775" w:rsidP="000F2775">
      <w:pPr>
        <w:pStyle w:val="ListParagraph"/>
        <w:widowControl/>
        <w:numPr>
          <w:ilvl w:val="0"/>
          <w:numId w:val="24"/>
        </w:numPr>
        <w:autoSpaceDE/>
        <w:autoSpaceDN/>
        <w:spacing w:after="160"/>
        <w:contextualSpacing/>
        <w:rPr>
          <w:b/>
          <w:bCs/>
          <w:sz w:val="24"/>
          <w:szCs w:val="24"/>
        </w:rPr>
      </w:pPr>
      <w:r w:rsidRPr="00763027">
        <w:rPr>
          <w:b/>
          <w:bCs/>
          <w:sz w:val="24"/>
          <w:szCs w:val="24"/>
        </w:rPr>
        <w:t xml:space="preserve">Approval of </w:t>
      </w:r>
      <w:r>
        <w:rPr>
          <w:b/>
          <w:bCs/>
          <w:sz w:val="24"/>
          <w:szCs w:val="24"/>
        </w:rPr>
        <w:t>5/30</w:t>
      </w:r>
      <w:r w:rsidRPr="00763027">
        <w:rPr>
          <w:b/>
          <w:bCs/>
          <w:sz w:val="24"/>
          <w:szCs w:val="24"/>
        </w:rPr>
        <w:t>/20</w:t>
      </w:r>
      <w:r>
        <w:rPr>
          <w:b/>
          <w:bCs/>
          <w:sz w:val="24"/>
          <w:szCs w:val="24"/>
        </w:rPr>
        <w:t>20</w:t>
      </w:r>
      <w:r w:rsidRPr="00763027">
        <w:rPr>
          <w:b/>
          <w:bCs/>
          <w:sz w:val="24"/>
          <w:szCs w:val="24"/>
        </w:rPr>
        <w:t xml:space="preserve"> Meeting Minutes  </w:t>
      </w:r>
    </w:p>
    <w:p w14:paraId="5D7529E1" w14:textId="563CA872" w:rsidR="000F2775" w:rsidRPr="00E13F3D" w:rsidRDefault="00F9287E" w:rsidP="00E13F3D">
      <w:pPr>
        <w:rPr>
          <w:b/>
          <w:bCs/>
        </w:rPr>
      </w:pPr>
      <w:r w:rsidRPr="00E13F3D">
        <w:rPr>
          <w:b/>
          <w:bCs/>
        </w:rPr>
        <w:t>Nick</w:t>
      </w:r>
      <w:r w:rsidR="000F2775" w:rsidRPr="00E13F3D">
        <w:rPr>
          <w:b/>
          <w:bCs/>
        </w:rPr>
        <w:t xml:space="preserve"> made the motion to approve the </w:t>
      </w:r>
      <w:r w:rsidRPr="00E13F3D">
        <w:rPr>
          <w:b/>
          <w:bCs/>
        </w:rPr>
        <w:t>May 30, 2020</w:t>
      </w:r>
      <w:r w:rsidR="000F2775" w:rsidRPr="00E13F3D">
        <w:rPr>
          <w:b/>
          <w:bCs/>
        </w:rPr>
        <w:t xml:space="preserve"> meeting minutes and it was seconded by </w:t>
      </w:r>
      <w:r w:rsidRPr="00E13F3D">
        <w:rPr>
          <w:b/>
          <w:bCs/>
        </w:rPr>
        <w:t>Blake.</w:t>
      </w:r>
      <w:r w:rsidR="000F2775" w:rsidRPr="00E13F3D">
        <w:rPr>
          <w:b/>
          <w:bCs/>
        </w:rPr>
        <w:t xml:space="preserve"> </w:t>
      </w:r>
    </w:p>
    <w:p w14:paraId="72D47D3E" w14:textId="77777777" w:rsidR="000F2775" w:rsidRPr="00E13F3D" w:rsidRDefault="000F2775" w:rsidP="00E13F3D">
      <w:pPr>
        <w:ind w:firstLine="719"/>
      </w:pPr>
      <w:r w:rsidRPr="00E13F3D">
        <w:t xml:space="preserve">No discussion. </w:t>
      </w:r>
    </w:p>
    <w:p w14:paraId="5CD5B1ED" w14:textId="71355B81" w:rsidR="000F2775" w:rsidRPr="00E13F3D" w:rsidRDefault="000F2775" w:rsidP="00E13F3D">
      <w:pPr>
        <w:rPr>
          <w:b/>
          <w:bCs/>
        </w:rPr>
      </w:pPr>
      <w:r w:rsidRPr="00E13F3D">
        <w:rPr>
          <w:b/>
          <w:bCs/>
        </w:rPr>
        <w:t xml:space="preserve">All </w:t>
      </w:r>
      <w:r w:rsidR="00E13F3D" w:rsidRPr="00E13F3D">
        <w:rPr>
          <w:b/>
          <w:bCs/>
        </w:rPr>
        <w:t>in favor, motion passed</w:t>
      </w:r>
    </w:p>
    <w:p w14:paraId="0D17BB6D" w14:textId="77777777" w:rsidR="000F2775" w:rsidRDefault="000F2775" w:rsidP="000F2775">
      <w:pPr>
        <w:pStyle w:val="ListParagraph"/>
        <w:ind w:left="1080"/>
        <w:rPr>
          <w:b/>
          <w:bCs/>
        </w:rPr>
      </w:pPr>
    </w:p>
    <w:p w14:paraId="627DEE68" w14:textId="77777777" w:rsidR="000F2775" w:rsidRPr="00763027" w:rsidRDefault="000F2775" w:rsidP="000F2775">
      <w:pPr>
        <w:pStyle w:val="ListParagraph"/>
        <w:widowControl/>
        <w:numPr>
          <w:ilvl w:val="0"/>
          <w:numId w:val="24"/>
        </w:numPr>
        <w:autoSpaceDE/>
        <w:autoSpaceDN/>
        <w:spacing w:after="160"/>
        <w:contextualSpacing/>
        <w:rPr>
          <w:b/>
          <w:bCs/>
          <w:sz w:val="24"/>
          <w:szCs w:val="24"/>
        </w:rPr>
      </w:pPr>
      <w:r w:rsidRPr="00763027">
        <w:rPr>
          <w:b/>
          <w:bCs/>
          <w:sz w:val="24"/>
          <w:szCs w:val="24"/>
        </w:rPr>
        <w:t>Financials</w:t>
      </w:r>
    </w:p>
    <w:p w14:paraId="142FF343" w14:textId="574C5D5A" w:rsidR="000F2775" w:rsidRDefault="000F2775" w:rsidP="000F2775">
      <w:pPr>
        <w:pStyle w:val="ListParagraph"/>
        <w:widowControl/>
        <w:numPr>
          <w:ilvl w:val="1"/>
          <w:numId w:val="24"/>
        </w:numPr>
        <w:autoSpaceDE/>
        <w:autoSpaceDN/>
        <w:spacing w:after="160"/>
        <w:contextualSpacing/>
      </w:pPr>
      <w:r w:rsidRPr="002F21FE">
        <w:t xml:space="preserve">Review and Accept Unaudited YTD </w:t>
      </w:r>
      <w:r w:rsidR="00557DFE">
        <w:t>August</w:t>
      </w:r>
      <w:r w:rsidRPr="002F21FE">
        <w:t xml:space="preserve"> 2020 Financials </w:t>
      </w:r>
    </w:p>
    <w:p w14:paraId="27A625FB" w14:textId="7953FD60" w:rsidR="00557DFE" w:rsidRDefault="00557DFE" w:rsidP="00557DFE">
      <w:pPr>
        <w:pStyle w:val="ListParagraph"/>
        <w:widowControl/>
        <w:numPr>
          <w:ilvl w:val="2"/>
          <w:numId w:val="24"/>
        </w:numPr>
        <w:autoSpaceDE/>
        <w:autoSpaceDN/>
        <w:spacing w:after="160"/>
        <w:contextualSpacing/>
      </w:pPr>
      <w:r>
        <w:t>Overall, the Operating Budget is experiencing a favorable variance of $504,975 YTD.</w:t>
      </w:r>
    </w:p>
    <w:p w14:paraId="262C4483" w14:textId="3C45A4BB" w:rsidR="00557DFE" w:rsidRDefault="00557DFE" w:rsidP="00557DFE">
      <w:pPr>
        <w:pStyle w:val="ListParagraph"/>
        <w:widowControl/>
        <w:numPr>
          <w:ilvl w:val="2"/>
          <w:numId w:val="24"/>
        </w:numPr>
        <w:autoSpaceDE/>
        <w:autoSpaceDN/>
        <w:spacing w:after="160"/>
        <w:contextualSpacing/>
      </w:pPr>
      <w:r>
        <w:t xml:space="preserve">Operating Revenue shows a favorable variance of $54,434 YTD. </w:t>
      </w:r>
    </w:p>
    <w:p w14:paraId="56CD6755" w14:textId="6D3F129C" w:rsidR="00557DFE" w:rsidRDefault="00557DFE" w:rsidP="00557DFE">
      <w:pPr>
        <w:pStyle w:val="ListParagraph"/>
        <w:widowControl/>
        <w:numPr>
          <w:ilvl w:val="2"/>
          <w:numId w:val="24"/>
        </w:numPr>
        <w:autoSpaceDE/>
        <w:autoSpaceDN/>
        <w:spacing w:after="160"/>
        <w:contextualSpacing/>
      </w:pPr>
      <w:r>
        <w:t>We are happy to share that the Operating Expense shows a favorable variance of $559,408!</w:t>
      </w:r>
    </w:p>
    <w:p w14:paraId="2419DE2E" w14:textId="541C983C" w:rsidR="000F2775" w:rsidRPr="008D532D" w:rsidRDefault="00F9287E" w:rsidP="00E13F3D">
      <w:pPr>
        <w:rPr>
          <w:b/>
          <w:bCs/>
          <w:color w:val="000000"/>
        </w:rPr>
      </w:pPr>
      <w:r>
        <w:rPr>
          <w:b/>
          <w:bCs/>
          <w:color w:val="000000"/>
        </w:rPr>
        <w:t>Blake</w:t>
      </w:r>
      <w:r w:rsidR="000F2775" w:rsidRPr="008D532D">
        <w:rPr>
          <w:b/>
          <w:bCs/>
          <w:color w:val="000000"/>
        </w:rPr>
        <w:t xml:space="preserve"> made the motion to accept the GL7OA YTD </w:t>
      </w:r>
      <w:r w:rsidR="00557DFE">
        <w:rPr>
          <w:b/>
          <w:bCs/>
          <w:color w:val="000000"/>
        </w:rPr>
        <w:t>August</w:t>
      </w:r>
      <w:r w:rsidR="000F2775" w:rsidRPr="008D532D">
        <w:rPr>
          <w:b/>
          <w:bCs/>
          <w:color w:val="000000"/>
        </w:rPr>
        <w:t xml:space="preserve"> 2020 Unaudited Financials and </w:t>
      </w:r>
      <w:r w:rsidR="000F2775">
        <w:rPr>
          <w:b/>
          <w:bCs/>
          <w:color w:val="000000"/>
        </w:rPr>
        <w:t xml:space="preserve">it </w:t>
      </w:r>
      <w:r w:rsidR="000F2775" w:rsidRPr="008D532D">
        <w:rPr>
          <w:b/>
          <w:bCs/>
          <w:color w:val="000000"/>
        </w:rPr>
        <w:t xml:space="preserve">was seconded by </w:t>
      </w:r>
      <w:r>
        <w:rPr>
          <w:b/>
          <w:bCs/>
          <w:color w:val="000000"/>
        </w:rPr>
        <w:t>Mike</w:t>
      </w:r>
      <w:r w:rsidR="000F2775" w:rsidRPr="008D532D">
        <w:rPr>
          <w:b/>
          <w:bCs/>
          <w:color w:val="000000"/>
        </w:rPr>
        <w:t xml:space="preserve">. </w:t>
      </w:r>
    </w:p>
    <w:p w14:paraId="0F6D40E4" w14:textId="310ADAE6" w:rsidR="000F2775" w:rsidRPr="00E13F3D" w:rsidRDefault="00E13F3D" w:rsidP="00E13F3D">
      <w:pPr>
        <w:ind w:firstLine="720"/>
        <w:rPr>
          <w:color w:val="000000"/>
        </w:rPr>
      </w:pPr>
      <w:r w:rsidRPr="00E13F3D">
        <w:rPr>
          <w:color w:val="000000"/>
        </w:rPr>
        <w:t xml:space="preserve">No </w:t>
      </w:r>
      <w:r w:rsidR="000F2775" w:rsidRPr="00E13F3D">
        <w:rPr>
          <w:color w:val="000000"/>
        </w:rPr>
        <w:t>Discussion</w:t>
      </w:r>
    </w:p>
    <w:p w14:paraId="5C910D41" w14:textId="4509F51D" w:rsidR="00557DFE" w:rsidRPr="00E13F3D" w:rsidRDefault="00E13F3D" w:rsidP="00E13F3D">
      <w:pPr>
        <w:rPr>
          <w:b/>
          <w:bCs/>
          <w:color w:val="000000"/>
        </w:rPr>
      </w:pPr>
      <w:r>
        <w:rPr>
          <w:b/>
          <w:bCs/>
          <w:color w:val="000000"/>
        </w:rPr>
        <w:t xml:space="preserve">All in favor, motion passed. </w:t>
      </w:r>
    </w:p>
    <w:p w14:paraId="52632887" w14:textId="77777777" w:rsidR="00E13F3D" w:rsidRPr="00557DFE" w:rsidRDefault="00E13F3D" w:rsidP="00E13F3D">
      <w:pPr>
        <w:spacing w:before="52"/>
        <w:rPr>
          <w:rFonts w:eastAsia="Times New Roman"/>
          <w:i/>
          <w:iCs/>
        </w:rPr>
      </w:pPr>
    </w:p>
    <w:p w14:paraId="3BE704FC" w14:textId="5BA3DCEE" w:rsidR="000F2775" w:rsidRPr="00FC7285" w:rsidRDefault="00557DFE" w:rsidP="00557DFE">
      <w:pPr>
        <w:pStyle w:val="ListParagraph"/>
        <w:widowControl/>
        <w:numPr>
          <w:ilvl w:val="1"/>
          <w:numId w:val="24"/>
        </w:numPr>
        <w:autoSpaceDE/>
        <w:autoSpaceDN/>
        <w:spacing w:after="160"/>
        <w:contextualSpacing/>
        <w:rPr>
          <w:b/>
          <w:bCs/>
        </w:rPr>
      </w:pPr>
      <w:r w:rsidRPr="00FC7285">
        <w:rPr>
          <w:b/>
          <w:bCs/>
        </w:rPr>
        <w:t>Accounts Receivable Performance Update</w:t>
      </w:r>
    </w:p>
    <w:p w14:paraId="385F7266" w14:textId="09A2BB02" w:rsidR="00557DFE" w:rsidRDefault="00557DFE" w:rsidP="00557DFE">
      <w:pPr>
        <w:pStyle w:val="ListParagraph"/>
        <w:widowControl/>
        <w:numPr>
          <w:ilvl w:val="2"/>
          <w:numId w:val="24"/>
        </w:numPr>
        <w:autoSpaceDE/>
        <w:autoSpaceDN/>
        <w:spacing w:after="160"/>
        <w:contextualSpacing/>
      </w:pPr>
      <w:r>
        <w:t>As of 10/1/2020</w:t>
      </w:r>
    </w:p>
    <w:p w14:paraId="42ECE875" w14:textId="74C35DB4" w:rsidR="00557DFE" w:rsidRDefault="00557DFE" w:rsidP="00557DFE">
      <w:pPr>
        <w:pStyle w:val="ListParagraph"/>
        <w:widowControl/>
        <w:numPr>
          <w:ilvl w:val="3"/>
          <w:numId w:val="24"/>
        </w:numPr>
        <w:autoSpaceDE/>
        <w:autoSpaceDN/>
        <w:spacing w:after="160"/>
        <w:contextualSpacing/>
      </w:pPr>
      <w:r>
        <w:t>97% of 2020 dues paid as of 10/1/20</w:t>
      </w:r>
    </w:p>
    <w:p w14:paraId="05EEC8D1" w14:textId="043C9DDB" w:rsidR="00557DFE" w:rsidRDefault="00557DFE" w:rsidP="00557DFE">
      <w:pPr>
        <w:pStyle w:val="ListParagraph"/>
        <w:widowControl/>
        <w:numPr>
          <w:ilvl w:val="4"/>
          <w:numId w:val="24"/>
        </w:numPr>
        <w:autoSpaceDE/>
        <w:autoSpaceDN/>
        <w:spacing w:after="160"/>
        <w:contextualSpacing/>
      </w:pPr>
      <w:r>
        <w:t>$20K in bad debt</w:t>
      </w:r>
    </w:p>
    <w:p w14:paraId="24807E3A" w14:textId="685C11B1" w:rsidR="00557DFE" w:rsidRDefault="00946C8D" w:rsidP="00946C8D">
      <w:pPr>
        <w:pStyle w:val="ListParagraph"/>
        <w:widowControl/>
        <w:numPr>
          <w:ilvl w:val="3"/>
          <w:numId w:val="24"/>
        </w:numPr>
        <w:autoSpaceDE/>
        <w:autoSpaceDN/>
        <w:spacing w:after="160"/>
        <w:contextualSpacing/>
      </w:pPr>
      <w:r>
        <w:t>15 deeds recovered via deed recovery by BGVAEM:</w:t>
      </w:r>
    </w:p>
    <w:p w14:paraId="2F1F9D1A" w14:textId="5FB0E1BC" w:rsidR="00946C8D" w:rsidRDefault="00946C8D" w:rsidP="00946C8D">
      <w:pPr>
        <w:pStyle w:val="ListParagraph"/>
        <w:widowControl/>
        <w:numPr>
          <w:ilvl w:val="4"/>
          <w:numId w:val="24"/>
        </w:numPr>
        <w:autoSpaceDE/>
        <w:autoSpaceDN/>
        <w:spacing w:after="160"/>
        <w:contextualSpacing/>
      </w:pPr>
      <w:r>
        <w:t>$5K in bad debt</w:t>
      </w:r>
    </w:p>
    <w:p w14:paraId="1FD0D306" w14:textId="29A18FC0" w:rsidR="00946C8D" w:rsidRDefault="00946C8D" w:rsidP="00946C8D">
      <w:pPr>
        <w:pStyle w:val="ListParagraph"/>
        <w:widowControl/>
        <w:numPr>
          <w:ilvl w:val="4"/>
          <w:numId w:val="24"/>
        </w:numPr>
        <w:autoSpaceDE/>
        <w:autoSpaceDN/>
        <w:spacing w:after="160"/>
        <w:contextualSpacing/>
      </w:pPr>
      <w:r>
        <w:t>3 accounts with past due balances</w:t>
      </w:r>
    </w:p>
    <w:p w14:paraId="36147B4A" w14:textId="147FE935" w:rsidR="00946C8D" w:rsidRDefault="00946C8D" w:rsidP="00946C8D">
      <w:pPr>
        <w:pStyle w:val="ListParagraph"/>
        <w:widowControl/>
        <w:numPr>
          <w:ilvl w:val="3"/>
          <w:numId w:val="24"/>
        </w:numPr>
        <w:autoSpaceDE/>
        <w:autoSpaceDN/>
        <w:spacing w:after="160"/>
        <w:contextualSpacing/>
      </w:pPr>
      <w:r>
        <w:t>$17K gained in buy out negotiations</w:t>
      </w:r>
    </w:p>
    <w:p w14:paraId="0A225B7E" w14:textId="64D8777A" w:rsidR="00946C8D" w:rsidRDefault="00946C8D" w:rsidP="00946C8D">
      <w:pPr>
        <w:pStyle w:val="ListParagraph"/>
        <w:widowControl/>
        <w:numPr>
          <w:ilvl w:val="4"/>
          <w:numId w:val="24"/>
        </w:numPr>
        <w:autoSpaceDE/>
        <w:autoSpaceDN/>
        <w:spacing w:after="160"/>
        <w:contextualSpacing/>
      </w:pPr>
      <w:r>
        <w:t>8 accounts</w:t>
      </w:r>
    </w:p>
    <w:p w14:paraId="5F6C621A" w14:textId="25B679A8" w:rsidR="00946C8D" w:rsidRDefault="00946C8D" w:rsidP="00946C8D">
      <w:pPr>
        <w:pStyle w:val="ListParagraph"/>
        <w:widowControl/>
        <w:numPr>
          <w:ilvl w:val="3"/>
          <w:numId w:val="24"/>
        </w:numPr>
        <w:autoSpaceDE/>
        <w:autoSpaceDN/>
        <w:spacing w:after="160"/>
        <w:contextualSpacing/>
      </w:pPr>
      <w:r>
        <w:t>14 accounts currently in foreclosure</w:t>
      </w:r>
    </w:p>
    <w:p w14:paraId="4CE79B85" w14:textId="51F7F2B7" w:rsidR="00946C8D" w:rsidRDefault="00946C8D" w:rsidP="00946C8D">
      <w:pPr>
        <w:ind w:left="1440"/>
        <w:rPr>
          <w:i/>
          <w:iCs/>
        </w:rPr>
      </w:pPr>
      <w:r w:rsidRPr="001D3229">
        <w:rPr>
          <w:i/>
          <w:iCs/>
        </w:rPr>
        <w:t>Discussion:</w:t>
      </w:r>
    </w:p>
    <w:p w14:paraId="2DF649BE" w14:textId="2BAA9DCF" w:rsidR="00786AEC"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The owners that have missed paying are predominately beyond 90 days past due as they missed the March 1</w:t>
      </w:r>
      <w:r w:rsidRPr="00786AEC">
        <w:rPr>
          <w:rFonts w:eastAsia="Times New Roman"/>
          <w:i/>
          <w:iCs/>
          <w:vertAlign w:val="superscript"/>
        </w:rPr>
        <w:t>st</w:t>
      </w:r>
      <w:r>
        <w:rPr>
          <w:rFonts w:eastAsia="Times New Roman"/>
          <w:i/>
          <w:iCs/>
        </w:rPr>
        <w:t xml:space="preserve"> due date.</w:t>
      </w:r>
    </w:p>
    <w:p w14:paraId="4B74C964" w14:textId="039D54EC" w:rsidR="00786AEC"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BGV sends the account to Blackwell Recovery when they go to collections. </w:t>
      </w:r>
    </w:p>
    <w:p w14:paraId="45CF9583" w14:textId="0E27831E" w:rsidR="00786AEC" w:rsidRPr="00E13F3D"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lastRenderedPageBreak/>
        <w:t>BGV is being flexible with payments; offering payment plans, waiving late fees, suggesting other payment options.</w:t>
      </w:r>
    </w:p>
    <w:p w14:paraId="6465E71D" w14:textId="7391F952" w:rsidR="00946C8D" w:rsidRDefault="00946C8D" w:rsidP="00946C8D">
      <w:pPr>
        <w:pStyle w:val="ListParagraph"/>
        <w:widowControl/>
        <w:numPr>
          <w:ilvl w:val="1"/>
          <w:numId w:val="24"/>
        </w:numPr>
        <w:autoSpaceDE/>
        <w:autoSpaceDN/>
        <w:spacing w:after="160"/>
        <w:contextualSpacing/>
        <w:rPr>
          <w:b/>
          <w:bCs/>
        </w:rPr>
      </w:pPr>
      <w:r w:rsidRPr="00FC7285">
        <w:rPr>
          <w:b/>
          <w:bCs/>
        </w:rPr>
        <w:t>Reserves Review</w:t>
      </w:r>
    </w:p>
    <w:p w14:paraId="4216BA7F" w14:textId="1C9A8CDD" w:rsidR="009D278D" w:rsidRPr="009D278D" w:rsidRDefault="009D278D" w:rsidP="009D278D">
      <w:pPr>
        <w:pStyle w:val="ListParagraph"/>
        <w:widowControl/>
        <w:numPr>
          <w:ilvl w:val="2"/>
          <w:numId w:val="24"/>
        </w:numPr>
        <w:autoSpaceDE/>
        <w:autoSpaceDN/>
        <w:spacing w:after="160"/>
        <w:contextualSpacing/>
      </w:pPr>
      <w:r w:rsidRPr="009D278D">
        <w:t>As discussed in the Spring, we deferred several projects at the onset of the pandemic. The reserves have been updated to show what we deferred until 2021.</w:t>
      </w:r>
    </w:p>
    <w:p w14:paraId="65669ED7" w14:textId="1CDDC5B5" w:rsidR="00E352CB" w:rsidRDefault="00E352CB" w:rsidP="00E352CB">
      <w:pPr>
        <w:ind w:left="1440"/>
        <w:rPr>
          <w:i/>
          <w:iCs/>
        </w:rPr>
      </w:pPr>
      <w:r w:rsidRPr="001D3229">
        <w:rPr>
          <w:i/>
          <w:iCs/>
        </w:rPr>
        <w:t>Discussion:</w:t>
      </w:r>
    </w:p>
    <w:p w14:paraId="40C9449B" w14:textId="6F11A748" w:rsidR="00786AEC" w:rsidRPr="00E13F3D"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Early on in the pandemic BGV was reacting to what was in front of them financially, so the decision to defer some projects initially began with that</w:t>
      </w:r>
      <w:r w:rsidR="0055028C">
        <w:rPr>
          <w:rFonts w:eastAsia="Times New Roman"/>
          <w:i/>
          <w:iCs/>
        </w:rPr>
        <w:t xml:space="preserve"> perspective</w:t>
      </w:r>
      <w:r>
        <w:rPr>
          <w:rFonts w:eastAsia="Times New Roman"/>
          <w:i/>
          <w:iCs/>
        </w:rPr>
        <w:t xml:space="preserve">. As time has gone on BGV has </w:t>
      </w:r>
      <w:proofErr w:type="gramStart"/>
      <w:r>
        <w:rPr>
          <w:rFonts w:eastAsia="Times New Roman"/>
          <w:i/>
          <w:iCs/>
        </w:rPr>
        <w:t>taken into account</w:t>
      </w:r>
      <w:proofErr w:type="gramEnd"/>
      <w:r>
        <w:rPr>
          <w:rFonts w:eastAsia="Times New Roman"/>
          <w:i/>
          <w:iCs/>
        </w:rPr>
        <w:t xml:space="preserve"> how many people and vendors can be on property at a time, what projects already had deposits paid and any projects that needed to be completed for safety reasons.</w:t>
      </w:r>
    </w:p>
    <w:p w14:paraId="28E41DD3" w14:textId="6165F0A0" w:rsidR="00F9287E" w:rsidRDefault="00F9287E" w:rsidP="00946C8D">
      <w:pPr>
        <w:pStyle w:val="ListParagraph"/>
        <w:widowControl/>
        <w:numPr>
          <w:ilvl w:val="1"/>
          <w:numId w:val="24"/>
        </w:numPr>
        <w:autoSpaceDE/>
        <w:autoSpaceDN/>
        <w:spacing w:after="160"/>
        <w:contextualSpacing/>
        <w:rPr>
          <w:b/>
          <w:bCs/>
        </w:rPr>
      </w:pPr>
      <w:r>
        <w:rPr>
          <w:b/>
          <w:bCs/>
        </w:rPr>
        <w:t>Ski Lockers</w:t>
      </w:r>
    </w:p>
    <w:p w14:paraId="4486FCA4" w14:textId="134B6614" w:rsidR="00807355" w:rsidRPr="009C0302" w:rsidRDefault="00E352CB" w:rsidP="00807355">
      <w:pPr>
        <w:pStyle w:val="ListParagraph"/>
        <w:widowControl/>
        <w:numPr>
          <w:ilvl w:val="2"/>
          <w:numId w:val="24"/>
        </w:numPr>
        <w:autoSpaceDE/>
        <w:autoSpaceDN/>
        <w:spacing w:after="160"/>
        <w:contextualSpacing/>
      </w:pPr>
      <w:r w:rsidRPr="009C0302">
        <w:t xml:space="preserve">Sales would like to add an additional 57 lockers in the </w:t>
      </w:r>
      <w:r w:rsidR="009C0302">
        <w:t xml:space="preserve">hallway that connects the North &amp; South buildings which is </w:t>
      </w:r>
      <w:r w:rsidRPr="009C0302">
        <w:t>HOA Common Space. This would give the HOA</w:t>
      </w:r>
      <w:r w:rsidR="0055028C">
        <w:t xml:space="preserve"> revenue of</w:t>
      </w:r>
      <w:r w:rsidRPr="009C0302">
        <w:t xml:space="preserve"> $250 annual </w:t>
      </w:r>
      <w:r w:rsidR="009C0302">
        <w:t xml:space="preserve">maintenance </w:t>
      </w:r>
      <w:r w:rsidRPr="009C0302">
        <w:t>fee per locker.</w:t>
      </w:r>
    </w:p>
    <w:p w14:paraId="461DABBD" w14:textId="6C15BDFF" w:rsidR="00807355" w:rsidRDefault="00807355" w:rsidP="00807355">
      <w:pPr>
        <w:ind w:left="1440"/>
        <w:rPr>
          <w:i/>
          <w:iCs/>
        </w:rPr>
      </w:pPr>
      <w:r w:rsidRPr="001D3229">
        <w:rPr>
          <w:i/>
          <w:iCs/>
        </w:rPr>
        <w:t>Discussion:</w:t>
      </w:r>
    </w:p>
    <w:p w14:paraId="1926DBDF" w14:textId="2D431C49" w:rsidR="00786AEC" w:rsidRPr="00786AEC"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There is concern for pet owners trying to </w:t>
      </w:r>
      <w:r w:rsidR="0055028C">
        <w:rPr>
          <w:rFonts w:eastAsia="Times New Roman"/>
          <w:i/>
          <w:iCs/>
        </w:rPr>
        <w:t xml:space="preserve">pass </w:t>
      </w:r>
      <w:r>
        <w:rPr>
          <w:rFonts w:eastAsia="Times New Roman"/>
          <w:i/>
          <w:iCs/>
        </w:rPr>
        <w:t>through the hallway to get to the pet park.</w:t>
      </w:r>
    </w:p>
    <w:p w14:paraId="33BBCFF6" w14:textId="02A0E6ED" w:rsidR="00786AEC" w:rsidRDefault="00786AEC" w:rsidP="00786AEC">
      <w:pPr>
        <w:pStyle w:val="ListParagraph"/>
        <w:widowControl/>
        <w:numPr>
          <w:ilvl w:val="1"/>
          <w:numId w:val="26"/>
        </w:numPr>
        <w:autoSpaceDE/>
        <w:autoSpaceDN/>
        <w:contextualSpacing/>
        <w:textAlignment w:val="center"/>
        <w:rPr>
          <w:rFonts w:eastAsia="Times New Roman"/>
          <w:i/>
          <w:iCs/>
        </w:rPr>
      </w:pPr>
      <w:r>
        <w:rPr>
          <w:rFonts w:eastAsia="Times New Roman"/>
          <w:i/>
          <w:iCs/>
        </w:rPr>
        <w:t>These lockers will be year-round</w:t>
      </w:r>
      <w:r w:rsidR="0055028C">
        <w:rPr>
          <w:rFonts w:eastAsia="Times New Roman"/>
          <w:i/>
          <w:iCs/>
        </w:rPr>
        <w:t>,</w:t>
      </w:r>
      <w:r>
        <w:rPr>
          <w:rFonts w:eastAsia="Times New Roman"/>
          <w:i/>
          <w:iCs/>
        </w:rPr>
        <w:t xml:space="preserve"> wholly owned lockers, so there will be less concern for over-crowding in the hallways compared </w:t>
      </w:r>
      <w:r w:rsidR="0055028C">
        <w:rPr>
          <w:rFonts w:eastAsia="Times New Roman"/>
          <w:i/>
          <w:iCs/>
        </w:rPr>
        <w:t xml:space="preserve">with </w:t>
      </w:r>
      <w:r>
        <w:rPr>
          <w:rFonts w:eastAsia="Times New Roman"/>
          <w:i/>
          <w:iCs/>
        </w:rPr>
        <w:t>overnight lockers.</w:t>
      </w:r>
    </w:p>
    <w:p w14:paraId="4D650023" w14:textId="04704F24" w:rsidR="00786AEC"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Other locations for the lockers were discussed, but they did not allow for proper egress.</w:t>
      </w:r>
    </w:p>
    <w:p w14:paraId="65184B8A" w14:textId="6398DE0F" w:rsidR="00786AEC"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There will be additional benches near the putting green.</w:t>
      </w:r>
    </w:p>
    <w:p w14:paraId="7A8BD850" w14:textId="3FB0FF6E" w:rsidR="00786AEC" w:rsidRPr="00E13F3D" w:rsidRDefault="00786AEC" w:rsidP="00786AEC">
      <w:pPr>
        <w:pStyle w:val="ListParagraph"/>
        <w:widowControl/>
        <w:numPr>
          <w:ilvl w:val="0"/>
          <w:numId w:val="26"/>
        </w:numPr>
        <w:autoSpaceDE/>
        <w:autoSpaceDN/>
        <w:contextualSpacing/>
        <w:textAlignment w:val="center"/>
        <w:rPr>
          <w:rFonts w:eastAsia="Times New Roman"/>
          <w:i/>
          <w:iCs/>
        </w:rPr>
      </w:pPr>
      <w:r>
        <w:rPr>
          <w:rFonts w:eastAsia="Times New Roman"/>
          <w:i/>
          <w:iCs/>
        </w:rPr>
        <w:t>There are other year-round wholly owned lockers at</w:t>
      </w:r>
      <w:r w:rsidR="000F4B65">
        <w:rPr>
          <w:rFonts w:eastAsia="Times New Roman"/>
          <w:i/>
          <w:iCs/>
        </w:rPr>
        <w:t xml:space="preserve"> neighboring resort,</w:t>
      </w:r>
      <w:r>
        <w:rPr>
          <w:rFonts w:eastAsia="Times New Roman"/>
          <w:i/>
          <w:iCs/>
        </w:rPr>
        <w:t xml:space="preserve"> Crystal Peak Resort</w:t>
      </w:r>
      <w:r w:rsidR="000F4B65">
        <w:rPr>
          <w:rFonts w:eastAsia="Times New Roman"/>
          <w:i/>
          <w:iCs/>
        </w:rPr>
        <w:t>, as well as outside of the garage.</w:t>
      </w:r>
    </w:p>
    <w:p w14:paraId="440F9D7A" w14:textId="77777777" w:rsidR="009C0302" w:rsidRDefault="009C0302" w:rsidP="009C0302">
      <w:pPr>
        <w:rPr>
          <w:b/>
          <w:bCs/>
          <w:color w:val="000000"/>
        </w:rPr>
      </w:pPr>
    </w:p>
    <w:p w14:paraId="09868947" w14:textId="4D274AF4" w:rsidR="009C0302" w:rsidRPr="009C0302" w:rsidRDefault="009C0302" w:rsidP="009C0302">
      <w:pPr>
        <w:rPr>
          <w:b/>
          <w:bCs/>
          <w:color w:val="000000"/>
        </w:rPr>
      </w:pPr>
      <w:r>
        <w:rPr>
          <w:b/>
          <w:bCs/>
          <w:color w:val="000000"/>
        </w:rPr>
        <w:t>Mike H</w:t>
      </w:r>
      <w:r w:rsidRPr="009C0302">
        <w:rPr>
          <w:b/>
          <w:bCs/>
          <w:color w:val="000000"/>
        </w:rPr>
        <w:t xml:space="preserve"> made the motion to accept the GL7</w:t>
      </w:r>
      <w:r w:rsidR="00B17B34">
        <w:rPr>
          <w:b/>
          <w:bCs/>
          <w:color w:val="000000"/>
        </w:rPr>
        <w:t xml:space="preserve"> Ski Locker Addition </w:t>
      </w:r>
      <w:r w:rsidRPr="009C0302">
        <w:rPr>
          <w:b/>
          <w:bCs/>
          <w:color w:val="000000"/>
        </w:rPr>
        <w:t xml:space="preserve">and it was seconded by </w:t>
      </w:r>
      <w:r>
        <w:rPr>
          <w:b/>
          <w:bCs/>
          <w:color w:val="000000"/>
        </w:rPr>
        <w:t>Blake</w:t>
      </w:r>
      <w:r w:rsidRPr="009C0302">
        <w:rPr>
          <w:b/>
          <w:bCs/>
          <w:color w:val="000000"/>
        </w:rPr>
        <w:t xml:space="preserve">. </w:t>
      </w:r>
    </w:p>
    <w:p w14:paraId="094D1A40" w14:textId="77777777" w:rsidR="009C0302" w:rsidRPr="009C0302" w:rsidRDefault="009C0302" w:rsidP="009C0302">
      <w:pPr>
        <w:ind w:firstLine="720"/>
        <w:rPr>
          <w:color w:val="000000"/>
        </w:rPr>
      </w:pPr>
      <w:r w:rsidRPr="009C0302">
        <w:rPr>
          <w:color w:val="000000"/>
        </w:rPr>
        <w:t>No Discussion</w:t>
      </w:r>
    </w:p>
    <w:p w14:paraId="6DF4B83A" w14:textId="77777777" w:rsidR="009C0302" w:rsidRPr="009C0302" w:rsidRDefault="009C0302" w:rsidP="009C0302">
      <w:pPr>
        <w:rPr>
          <w:b/>
          <w:bCs/>
          <w:color w:val="000000"/>
        </w:rPr>
      </w:pPr>
      <w:r w:rsidRPr="009C0302">
        <w:rPr>
          <w:b/>
          <w:bCs/>
          <w:color w:val="000000"/>
        </w:rPr>
        <w:t xml:space="preserve">All in favor, motion passed. </w:t>
      </w:r>
    </w:p>
    <w:p w14:paraId="55DD43AF" w14:textId="1B856013" w:rsidR="00E352CB" w:rsidRPr="00584FE8" w:rsidRDefault="00E352CB" w:rsidP="00584FE8">
      <w:pPr>
        <w:rPr>
          <w:sz w:val="24"/>
        </w:rPr>
      </w:pPr>
    </w:p>
    <w:p w14:paraId="718D49E6" w14:textId="50CC10A3" w:rsidR="00946C8D" w:rsidRPr="00FC7285" w:rsidRDefault="00946C8D" w:rsidP="00946C8D">
      <w:pPr>
        <w:pStyle w:val="ListParagraph"/>
        <w:widowControl/>
        <w:numPr>
          <w:ilvl w:val="1"/>
          <w:numId w:val="24"/>
        </w:numPr>
        <w:autoSpaceDE/>
        <w:autoSpaceDN/>
        <w:spacing w:after="160"/>
        <w:contextualSpacing/>
        <w:rPr>
          <w:b/>
          <w:bCs/>
        </w:rPr>
      </w:pPr>
      <w:r w:rsidRPr="00FC7285">
        <w:rPr>
          <w:b/>
          <w:bCs/>
        </w:rPr>
        <w:t>Club Rules and Regulations</w:t>
      </w:r>
    </w:p>
    <w:p w14:paraId="3FA72092" w14:textId="7A25B1E5" w:rsidR="00946C8D" w:rsidRPr="008C65DE" w:rsidRDefault="00946C8D" w:rsidP="00946C8D">
      <w:pPr>
        <w:pStyle w:val="ListParagraph"/>
        <w:widowControl/>
        <w:numPr>
          <w:ilvl w:val="2"/>
          <w:numId w:val="24"/>
        </w:numPr>
        <w:autoSpaceDE/>
        <w:autoSpaceDN/>
        <w:spacing w:after="160"/>
        <w:contextualSpacing/>
        <w:rPr>
          <w:b/>
          <w:bCs/>
        </w:rPr>
      </w:pPr>
      <w:r w:rsidRPr="008C65DE">
        <w:rPr>
          <w:b/>
          <w:bCs/>
        </w:rPr>
        <w:t>Bonus Time Increase</w:t>
      </w:r>
    </w:p>
    <w:p w14:paraId="50E325B5" w14:textId="23D7DD39" w:rsidR="008C65DE" w:rsidRPr="008C65DE" w:rsidRDefault="008C65DE" w:rsidP="008C65DE">
      <w:pPr>
        <w:pStyle w:val="ListParagraph"/>
        <w:spacing w:line="259" w:lineRule="auto"/>
        <w:ind w:left="360" w:right="833" w:firstLine="0"/>
        <w:rPr>
          <w:szCs w:val="20"/>
        </w:rPr>
      </w:pPr>
      <w:r w:rsidRPr="008C65DE">
        <w:rPr>
          <w:szCs w:val="20"/>
        </w:rPr>
        <w:t>Bonus Time rates were</w:t>
      </w:r>
      <w:r w:rsidR="0055028C">
        <w:rPr>
          <w:szCs w:val="20"/>
        </w:rPr>
        <w:t xml:space="preserve"> last</w:t>
      </w:r>
      <w:r w:rsidRPr="008C65DE">
        <w:rPr>
          <w:szCs w:val="20"/>
        </w:rPr>
        <w:t xml:space="preserve"> increased in 2018. Since that time, operating costs have increased, while Bonus Time rates have remained unchanged.</w:t>
      </w:r>
    </w:p>
    <w:p w14:paraId="352A73CF" w14:textId="77777777" w:rsidR="008C65DE" w:rsidRPr="008C65DE" w:rsidRDefault="008C65DE" w:rsidP="008C65DE">
      <w:pPr>
        <w:pStyle w:val="ListParagraph"/>
        <w:spacing w:line="278" w:lineRule="auto"/>
        <w:ind w:left="360" w:right="833" w:firstLine="0"/>
        <w:rPr>
          <w:szCs w:val="20"/>
        </w:rPr>
      </w:pPr>
      <w:r w:rsidRPr="008C65DE">
        <w:rPr>
          <w:szCs w:val="20"/>
        </w:rPr>
        <w:t>As a result, Breckenridge Grand Vacations (BGV) intends to implement a rate increase to the current Grand Lodge on Peak 7 Bonus Time rates.</w:t>
      </w:r>
    </w:p>
    <w:p w14:paraId="38A9AAFC" w14:textId="77777777" w:rsidR="008C65DE" w:rsidRPr="008C65DE" w:rsidRDefault="008C65DE" w:rsidP="008C65DE">
      <w:pPr>
        <w:pStyle w:val="ListParagraph"/>
        <w:ind w:left="360" w:firstLine="0"/>
        <w:rPr>
          <w:szCs w:val="20"/>
        </w:rPr>
      </w:pPr>
      <w:r w:rsidRPr="008C65DE">
        <w:rPr>
          <w:szCs w:val="20"/>
        </w:rPr>
        <w:t>Current rates are listed below, in addition to the highlighted increased rates.</w:t>
      </w:r>
    </w:p>
    <w:p w14:paraId="601156C4" w14:textId="77777777" w:rsidR="008C65DE" w:rsidRPr="008C65DE" w:rsidRDefault="008C65DE" w:rsidP="008C65DE">
      <w:pPr>
        <w:pStyle w:val="ListParagraph"/>
        <w:spacing w:before="185"/>
        <w:ind w:left="360" w:firstLine="0"/>
        <w:rPr>
          <w:bCs/>
        </w:rPr>
      </w:pPr>
      <w:r w:rsidRPr="008C65DE">
        <w:rPr>
          <w:bCs/>
        </w:rPr>
        <w:t>Current Bonus Time</w:t>
      </w:r>
      <w:r w:rsidRPr="008C65DE">
        <w:rPr>
          <w:bCs/>
          <w:spacing w:val="-6"/>
        </w:rPr>
        <w:t xml:space="preserve"> </w:t>
      </w:r>
      <w:r w:rsidRPr="008C65DE">
        <w:rPr>
          <w:bCs/>
        </w:rPr>
        <w:t>Rates:</w:t>
      </w:r>
    </w:p>
    <w:p w14:paraId="143A9983" w14:textId="77777777" w:rsidR="008C65DE" w:rsidRPr="008C65DE" w:rsidRDefault="008C65DE" w:rsidP="008C65DE">
      <w:pPr>
        <w:pStyle w:val="BodyText"/>
        <w:spacing w:before="11"/>
        <w:ind w:left="360"/>
        <w:rPr>
          <w:b/>
          <w:sz w:val="2"/>
          <w:szCs w:val="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2"/>
        <w:gridCol w:w="1534"/>
        <w:gridCol w:w="1852"/>
        <w:gridCol w:w="1461"/>
        <w:gridCol w:w="1533"/>
      </w:tblGrid>
      <w:tr w:rsidR="008C65DE" w14:paraId="77834416" w14:textId="77777777" w:rsidTr="008C65DE">
        <w:trPr>
          <w:trHeight w:val="473"/>
        </w:trPr>
        <w:tc>
          <w:tcPr>
            <w:tcW w:w="9332" w:type="dxa"/>
            <w:gridSpan w:val="5"/>
            <w:shd w:val="clear" w:color="auto" w:fill="8EA9DB"/>
          </w:tcPr>
          <w:p w14:paraId="271FF72E" w14:textId="77777777" w:rsidR="008C65DE" w:rsidRDefault="008C65DE" w:rsidP="00786AEC">
            <w:pPr>
              <w:pStyle w:val="TableParagraph"/>
              <w:spacing w:before="16"/>
              <w:ind w:left="3528" w:right="3519"/>
              <w:jc w:val="center"/>
              <w:rPr>
                <w:b/>
                <w:sz w:val="21"/>
              </w:rPr>
            </w:pPr>
            <w:r>
              <w:rPr>
                <w:b/>
                <w:w w:val="105"/>
                <w:sz w:val="21"/>
                <w:u w:val="single"/>
              </w:rPr>
              <w:t>GL7 Bonus Time</w:t>
            </w:r>
          </w:p>
          <w:p w14:paraId="105A6938" w14:textId="77777777" w:rsidR="008C65DE" w:rsidRDefault="008C65DE" w:rsidP="00786AEC">
            <w:pPr>
              <w:pStyle w:val="TableParagraph"/>
              <w:spacing w:before="31"/>
              <w:ind w:left="3528" w:right="3555"/>
              <w:jc w:val="center"/>
              <w:rPr>
                <w:b/>
                <w:i/>
                <w:sz w:val="21"/>
              </w:rPr>
            </w:pPr>
            <w:r>
              <w:rPr>
                <w:b/>
                <w:i/>
                <w:w w:val="105"/>
                <w:sz w:val="21"/>
              </w:rPr>
              <w:t>Anything Inside 14 Days</w:t>
            </w:r>
          </w:p>
        </w:tc>
      </w:tr>
      <w:tr w:rsidR="008C65DE" w14:paraId="6C44BF3E" w14:textId="77777777" w:rsidTr="00786AEC">
        <w:trPr>
          <w:trHeight w:val="273"/>
        </w:trPr>
        <w:tc>
          <w:tcPr>
            <w:tcW w:w="6338" w:type="dxa"/>
            <w:gridSpan w:val="3"/>
            <w:shd w:val="clear" w:color="auto" w:fill="D0CECE"/>
          </w:tcPr>
          <w:p w14:paraId="01D7E96C" w14:textId="77777777" w:rsidR="008C65DE" w:rsidRDefault="008C65DE" w:rsidP="00786AEC">
            <w:pPr>
              <w:pStyle w:val="TableParagraph"/>
              <w:spacing w:before="16" w:line="237" w:lineRule="exact"/>
              <w:ind w:left="2204" w:right="2221"/>
              <w:jc w:val="center"/>
              <w:rPr>
                <w:b/>
                <w:sz w:val="21"/>
              </w:rPr>
            </w:pPr>
            <w:r>
              <w:rPr>
                <w:b/>
                <w:w w:val="105"/>
                <w:sz w:val="21"/>
              </w:rPr>
              <w:t>Spring/Summer/Fall</w:t>
            </w:r>
          </w:p>
        </w:tc>
        <w:tc>
          <w:tcPr>
            <w:tcW w:w="2994" w:type="dxa"/>
            <w:gridSpan w:val="2"/>
            <w:shd w:val="clear" w:color="auto" w:fill="D0CECE"/>
          </w:tcPr>
          <w:p w14:paraId="5322773A" w14:textId="77777777" w:rsidR="008C65DE" w:rsidRDefault="008C65DE" w:rsidP="00786AEC">
            <w:pPr>
              <w:pStyle w:val="TableParagraph"/>
              <w:spacing w:before="16" w:line="237" w:lineRule="exact"/>
              <w:ind w:left="1160" w:right="1140"/>
              <w:jc w:val="center"/>
              <w:rPr>
                <w:b/>
                <w:sz w:val="21"/>
              </w:rPr>
            </w:pPr>
            <w:r>
              <w:rPr>
                <w:b/>
                <w:w w:val="105"/>
                <w:sz w:val="21"/>
              </w:rPr>
              <w:t>Winter</w:t>
            </w:r>
          </w:p>
        </w:tc>
      </w:tr>
      <w:tr w:rsidR="008C65DE" w14:paraId="2787E6BF" w14:textId="77777777" w:rsidTr="00786AEC">
        <w:trPr>
          <w:trHeight w:val="273"/>
        </w:trPr>
        <w:tc>
          <w:tcPr>
            <w:tcW w:w="2952" w:type="dxa"/>
            <w:shd w:val="clear" w:color="auto" w:fill="D0CECE"/>
          </w:tcPr>
          <w:p w14:paraId="24698FD5" w14:textId="77777777" w:rsidR="008C65DE" w:rsidRDefault="008C65DE" w:rsidP="00786AEC">
            <w:pPr>
              <w:pStyle w:val="TableParagraph"/>
              <w:rPr>
                <w:rFonts w:ascii="Times New Roman"/>
                <w:sz w:val="20"/>
              </w:rPr>
            </w:pPr>
          </w:p>
        </w:tc>
        <w:tc>
          <w:tcPr>
            <w:tcW w:w="1534" w:type="dxa"/>
            <w:shd w:val="clear" w:color="auto" w:fill="D0CECE"/>
          </w:tcPr>
          <w:p w14:paraId="00BF9DD9" w14:textId="77777777" w:rsidR="008C65DE" w:rsidRDefault="008C65DE" w:rsidP="00786AEC">
            <w:pPr>
              <w:pStyle w:val="TableParagraph"/>
              <w:spacing w:before="15" w:line="237" w:lineRule="exact"/>
              <w:ind w:left="317" w:right="302"/>
              <w:jc w:val="center"/>
              <w:rPr>
                <w:b/>
                <w:sz w:val="21"/>
              </w:rPr>
            </w:pPr>
            <w:r>
              <w:rPr>
                <w:b/>
                <w:w w:val="105"/>
                <w:sz w:val="21"/>
              </w:rPr>
              <w:t>Weekday</w:t>
            </w:r>
          </w:p>
        </w:tc>
        <w:tc>
          <w:tcPr>
            <w:tcW w:w="1852" w:type="dxa"/>
            <w:shd w:val="clear" w:color="auto" w:fill="D0CECE"/>
          </w:tcPr>
          <w:p w14:paraId="52173B8A" w14:textId="77777777" w:rsidR="008C65DE" w:rsidRDefault="008C65DE" w:rsidP="00786AEC">
            <w:pPr>
              <w:pStyle w:val="TableParagraph"/>
              <w:spacing w:before="15" w:line="237" w:lineRule="exact"/>
              <w:ind w:left="467" w:right="453"/>
              <w:jc w:val="center"/>
              <w:rPr>
                <w:b/>
                <w:sz w:val="21"/>
              </w:rPr>
            </w:pPr>
            <w:r>
              <w:rPr>
                <w:b/>
                <w:w w:val="105"/>
                <w:sz w:val="21"/>
              </w:rPr>
              <w:t>Weekend</w:t>
            </w:r>
          </w:p>
        </w:tc>
        <w:tc>
          <w:tcPr>
            <w:tcW w:w="1461" w:type="dxa"/>
            <w:shd w:val="clear" w:color="auto" w:fill="D0CECE"/>
          </w:tcPr>
          <w:p w14:paraId="6053EF54" w14:textId="77777777" w:rsidR="008C65DE" w:rsidRDefault="008C65DE" w:rsidP="00786AEC">
            <w:pPr>
              <w:pStyle w:val="TableParagraph"/>
              <w:spacing w:before="15" w:line="237" w:lineRule="exact"/>
              <w:ind w:left="273" w:right="272"/>
              <w:jc w:val="center"/>
              <w:rPr>
                <w:b/>
                <w:sz w:val="21"/>
              </w:rPr>
            </w:pPr>
            <w:r>
              <w:rPr>
                <w:b/>
                <w:w w:val="105"/>
                <w:sz w:val="21"/>
              </w:rPr>
              <w:t>Weekday</w:t>
            </w:r>
          </w:p>
        </w:tc>
        <w:tc>
          <w:tcPr>
            <w:tcW w:w="1533" w:type="dxa"/>
            <w:shd w:val="clear" w:color="auto" w:fill="D0CECE"/>
          </w:tcPr>
          <w:p w14:paraId="0F1158CA" w14:textId="77777777" w:rsidR="008C65DE" w:rsidRDefault="008C65DE" w:rsidP="00786AEC">
            <w:pPr>
              <w:pStyle w:val="TableParagraph"/>
              <w:spacing w:before="15" w:line="237" w:lineRule="exact"/>
              <w:ind w:left="309" w:right="293"/>
              <w:jc w:val="center"/>
              <w:rPr>
                <w:b/>
                <w:sz w:val="21"/>
              </w:rPr>
            </w:pPr>
            <w:r>
              <w:rPr>
                <w:b/>
                <w:w w:val="105"/>
                <w:sz w:val="21"/>
              </w:rPr>
              <w:t>Weekend</w:t>
            </w:r>
          </w:p>
        </w:tc>
      </w:tr>
      <w:tr w:rsidR="008C65DE" w14:paraId="0626F8E2" w14:textId="77777777" w:rsidTr="00786AEC">
        <w:trPr>
          <w:trHeight w:val="273"/>
        </w:trPr>
        <w:tc>
          <w:tcPr>
            <w:tcW w:w="2952" w:type="dxa"/>
          </w:tcPr>
          <w:p w14:paraId="23ABEB0E" w14:textId="77777777" w:rsidR="008C65DE" w:rsidRDefault="008C65DE" w:rsidP="00786AEC">
            <w:pPr>
              <w:pStyle w:val="TableParagraph"/>
              <w:spacing w:before="15" w:line="237" w:lineRule="exact"/>
              <w:ind w:left="35"/>
              <w:rPr>
                <w:sz w:val="21"/>
              </w:rPr>
            </w:pPr>
            <w:r>
              <w:rPr>
                <w:w w:val="105"/>
                <w:sz w:val="21"/>
              </w:rPr>
              <w:t>Suite</w:t>
            </w:r>
          </w:p>
        </w:tc>
        <w:tc>
          <w:tcPr>
            <w:tcW w:w="1534" w:type="dxa"/>
          </w:tcPr>
          <w:p w14:paraId="15653E5F" w14:textId="77777777" w:rsidR="008C65DE" w:rsidRDefault="008C65DE" w:rsidP="00786AEC">
            <w:pPr>
              <w:pStyle w:val="TableParagraph"/>
              <w:spacing w:before="15" w:line="237" w:lineRule="exact"/>
              <w:ind w:left="261" w:right="302"/>
              <w:jc w:val="center"/>
              <w:rPr>
                <w:sz w:val="21"/>
              </w:rPr>
            </w:pPr>
            <w:r>
              <w:rPr>
                <w:w w:val="105"/>
                <w:sz w:val="21"/>
              </w:rPr>
              <w:t>$79</w:t>
            </w:r>
          </w:p>
        </w:tc>
        <w:tc>
          <w:tcPr>
            <w:tcW w:w="1852" w:type="dxa"/>
          </w:tcPr>
          <w:p w14:paraId="68168485" w14:textId="77777777" w:rsidR="008C65DE" w:rsidRDefault="008C65DE" w:rsidP="00786AEC">
            <w:pPr>
              <w:pStyle w:val="TableParagraph"/>
              <w:spacing w:before="15" w:line="237" w:lineRule="exact"/>
              <w:ind w:left="412" w:right="453"/>
              <w:jc w:val="center"/>
              <w:rPr>
                <w:sz w:val="21"/>
              </w:rPr>
            </w:pPr>
            <w:r>
              <w:rPr>
                <w:w w:val="105"/>
                <w:sz w:val="21"/>
              </w:rPr>
              <w:t>$99</w:t>
            </w:r>
          </w:p>
        </w:tc>
        <w:tc>
          <w:tcPr>
            <w:tcW w:w="1461" w:type="dxa"/>
          </w:tcPr>
          <w:p w14:paraId="42E6E37E" w14:textId="77777777" w:rsidR="008C65DE" w:rsidRDefault="008C65DE" w:rsidP="00786AEC">
            <w:pPr>
              <w:pStyle w:val="TableParagraph"/>
              <w:spacing w:before="15" w:line="237" w:lineRule="exact"/>
              <w:ind w:left="217" w:right="272"/>
              <w:jc w:val="center"/>
              <w:rPr>
                <w:sz w:val="21"/>
              </w:rPr>
            </w:pPr>
            <w:r>
              <w:rPr>
                <w:w w:val="105"/>
                <w:sz w:val="21"/>
              </w:rPr>
              <w:t>$99</w:t>
            </w:r>
          </w:p>
        </w:tc>
        <w:tc>
          <w:tcPr>
            <w:tcW w:w="1533" w:type="dxa"/>
          </w:tcPr>
          <w:p w14:paraId="2EB2384F" w14:textId="77777777" w:rsidR="008C65DE" w:rsidRDefault="008C65DE" w:rsidP="00786AEC">
            <w:pPr>
              <w:pStyle w:val="TableParagraph"/>
              <w:spacing w:before="15" w:line="237" w:lineRule="exact"/>
              <w:ind w:left="240" w:right="293"/>
              <w:jc w:val="center"/>
              <w:rPr>
                <w:sz w:val="21"/>
              </w:rPr>
            </w:pPr>
            <w:r>
              <w:rPr>
                <w:w w:val="105"/>
                <w:sz w:val="21"/>
              </w:rPr>
              <w:t>$119</w:t>
            </w:r>
          </w:p>
        </w:tc>
      </w:tr>
      <w:tr w:rsidR="008C65DE" w14:paraId="68541D70" w14:textId="77777777" w:rsidTr="00786AEC">
        <w:trPr>
          <w:trHeight w:val="273"/>
        </w:trPr>
        <w:tc>
          <w:tcPr>
            <w:tcW w:w="2952" w:type="dxa"/>
          </w:tcPr>
          <w:p w14:paraId="2026A2D6" w14:textId="77777777" w:rsidR="008C65DE" w:rsidRDefault="008C65DE" w:rsidP="00786AEC">
            <w:pPr>
              <w:pStyle w:val="TableParagraph"/>
              <w:spacing w:before="15" w:line="237" w:lineRule="exact"/>
              <w:ind w:left="35"/>
              <w:rPr>
                <w:sz w:val="21"/>
              </w:rPr>
            </w:pPr>
            <w:r>
              <w:rPr>
                <w:w w:val="105"/>
                <w:sz w:val="21"/>
              </w:rPr>
              <w:t>Master</w:t>
            </w:r>
          </w:p>
        </w:tc>
        <w:tc>
          <w:tcPr>
            <w:tcW w:w="1534" w:type="dxa"/>
          </w:tcPr>
          <w:p w14:paraId="0541B015" w14:textId="77777777" w:rsidR="008C65DE" w:rsidRDefault="008C65DE" w:rsidP="00786AEC">
            <w:pPr>
              <w:pStyle w:val="TableParagraph"/>
              <w:spacing w:before="15" w:line="237" w:lineRule="exact"/>
              <w:ind w:left="261" w:right="302"/>
              <w:jc w:val="center"/>
              <w:rPr>
                <w:sz w:val="21"/>
              </w:rPr>
            </w:pPr>
            <w:r>
              <w:rPr>
                <w:w w:val="105"/>
                <w:sz w:val="21"/>
              </w:rPr>
              <w:t>$99</w:t>
            </w:r>
          </w:p>
        </w:tc>
        <w:tc>
          <w:tcPr>
            <w:tcW w:w="1852" w:type="dxa"/>
          </w:tcPr>
          <w:p w14:paraId="440CBBEB" w14:textId="77777777" w:rsidR="008C65DE" w:rsidRDefault="008C65DE" w:rsidP="00786AEC">
            <w:pPr>
              <w:pStyle w:val="TableParagraph"/>
              <w:spacing w:before="15" w:line="237" w:lineRule="exact"/>
              <w:ind w:left="397" w:right="453"/>
              <w:jc w:val="center"/>
              <w:rPr>
                <w:sz w:val="21"/>
              </w:rPr>
            </w:pPr>
            <w:r>
              <w:rPr>
                <w:w w:val="105"/>
                <w:sz w:val="21"/>
              </w:rPr>
              <w:t>$119</w:t>
            </w:r>
          </w:p>
        </w:tc>
        <w:tc>
          <w:tcPr>
            <w:tcW w:w="1461" w:type="dxa"/>
          </w:tcPr>
          <w:p w14:paraId="3791F93E" w14:textId="77777777" w:rsidR="008C65DE" w:rsidRDefault="008C65DE" w:rsidP="00786AEC">
            <w:pPr>
              <w:pStyle w:val="TableParagraph"/>
              <w:spacing w:before="15" w:line="237" w:lineRule="exact"/>
              <w:ind w:left="232" w:right="272"/>
              <w:jc w:val="center"/>
              <w:rPr>
                <w:sz w:val="21"/>
              </w:rPr>
            </w:pPr>
            <w:r>
              <w:rPr>
                <w:w w:val="105"/>
                <w:sz w:val="21"/>
              </w:rPr>
              <w:t>$119</w:t>
            </w:r>
          </w:p>
        </w:tc>
        <w:tc>
          <w:tcPr>
            <w:tcW w:w="1533" w:type="dxa"/>
          </w:tcPr>
          <w:p w14:paraId="76139550" w14:textId="77777777" w:rsidR="008C65DE" w:rsidRDefault="008C65DE" w:rsidP="00786AEC">
            <w:pPr>
              <w:pStyle w:val="TableParagraph"/>
              <w:spacing w:before="15" w:line="237" w:lineRule="exact"/>
              <w:ind w:left="240" w:right="293"/>
              <w:jc w:val="center"/>
              <w:rPr>
                <w:sz w:val="21"/>
              </w:rPr>
            </w:pPr>
            <w:r>
              <w:rPr>
                <w:w w:val="105"/>
                <w:sz w:val="21"/>
              </w:rPr>
              <w:t>$149</w:t>
            </w:r>
          </w:p>
        </w:tc>
      </w:tr>
      <w:tr w:rsidR="008C65DE" w14:paraId="5AA99B97" w14:textId="77777777" w:rsidTr="00786AEC">
        <w:trPr>
          <w:trHeight w:val="273"/>
        </w:trPr>
        <w:tc>
          <w:tcPr>
            <w:tcW w:w="2952" w:type="dxa"/>
          </w:tcPr>
          <w:p w14:paraId="7DFA49CB" w14:textId="77777777" w:rsidR="008C65DE" w:rsidRDefault="008C65DE" w:rsidP="00786AEC">
            <w:pPr>
              <w:pStyle w:val="TableParagraph"/>
              <w:spacing w:before="15" w:line="237" w:lineRule="exact"/>
              <w:ind w:left="35"/>
              <w:rPr>
                <w:sz w:val="21"/>
              </w:rPr>
            </w:pPr>
            <w:r>
              <w:rPr>
                <w:w w:val="105"/>
                <w:sz w:val="21"/>
              </w:rPr>
              <w:lastRenderedPageBreak/>
              <w:t>Two Bedroom</w:t>
            </w:r>
          </w:p>
        </w:tc>
        <w:tc>
          <w:tcPr>
            <w:tcW w:w="1534" w:type="dxa"/>
          </w:tcPr>
          <w:p w14:paraId="05EDF779" w14:textId="77777777" w:rsidR="008C65DE" w:rsidRDefault="008C65DE" w:rsidP="00786AEC">
            <w:pPr>
              <w:pStyle w:val="TableParagraph"/>
              <w:spacing w:before="15" w:line="237" w:lineRule="exact"/>
              <w:ind w:left="247" w:right="302"/>
              <w:jc w:val="center"/>
              <w:rPr>
                <w:sz w:val="21"/>
              </w:rPr>
            </w:pPr>
            <w:r>
              <w:rPr>
                <w:w w:val="105"/>
                <w:sz w:val="21"/>
              </w:rPr>
              <w:t>$129</w:t>
            </w:r>
          </w:p>
        </w:tc>
        <w:tc>
          <w:tcPr>
            <w:tcW w:w="1852" w:type="dxa"/>
          </w:tcPr>
          <w:p w14:paraId="153B80DA" w14:textId="77777777" w:rsidR="008C65DE" w:rsidRDefault="008C65DE" w:rsidP="00786AEC">
            <w:pPr>
              <w:pStyle w:val="TableParagraph"/>
              <w:spacing w:before="15" w:line="237" w:lineRule="exact"/>
              <w:ind w:left="398" w:right="453"/>
              <w:jc w:val="center"/>
              <w:rPr>
                <w:sz w:val="21"/>
              </w:rPr>
            </w:pPr>
            <w:r>
              <w:rPr>
                <w:w w:val="105"/>
                <w:sz w:val="21"/>
              </w:rPr>
              <w:t>$139</w:t>
            </w:r>
          </w:p>
        </w:tc>
        <w:tc>
          <w:tcPr>
            <w:tcW w:w="1461" w:type="dxa"/>
          </w:tcPr>
          <w:p w14:paraId="26CADEE6" w14:textId="77777777" w:rsidR="008C65DE" w:rsidRDefault="008C65DE" w:rsidP="00786AEC">
            <w:pPr>
              <w:pStyle w:val="TableParagraph"/>
              <w:spacing w:before="15" w:line="237" w:lineRule="exact"/>
              <w:ind w:left="232" w:right="272"/>
              <w:jc w:val="center"/>
              <w:rPr>
                <w:sz w:val="21"/>
              </w:rPr>
            </w:pPr>
            <w:r>
              <w:rPr>
                <w:w w:val="105"/>
                <w:sz w:val="21"/>
              </w:rPr>
              <w:t>$139</w:t>
            </w:r>
          </w:p>
        </w:tc>
        <w:tc>
          <w:tcPr>
            <w:tcW w:w="1533" w:type="dxa"/>
          </w:tcPr>
          <w:p w14:paraId="4FD5DDC5" w14:textId="77777777" w:rsidR="008C65DE" w:rsidRDefault="008C65DE" w:rsidP="00786AEC">
            <w:pPr>
              <w:pStyle w:val="TableParagraph"/>
              <w:spacing w:before="15" w:line="237" w:lineRule="exact"/>
              <w:ind w:left="240" w:right="293"/>
              <w:jc w:val="center"/>
              <w:rPr>
                <w:sz w:val="21"/>
              </w:rPr>
            </w:pPr>
            <w:r>
              <w:rPr>
                <w:w w:val="105"/>
                <w:sz w:val="21"/>
              </w:rPr>
              <w:t>$209</w:t>
            </w:r>
          </w:p>
        </w:tc>
      </w:tr>
    </w:tbl>
    <w:p w14:paraId="37C2E592" w14:textId="77777777" w:rsidR="008C65DE" w:rsidRPr="008C65DE" w:rsidRDefault="008C65DE" w:rsidP="008C65DE">
      <w:pPr>
        <w:pStyle w:val="ListParagraph"/>
        <w:spacing w:before="192"/>
        <w:ind w:left="360" w:firstLine="0"/>
        <w:rPr>
          <w:bCs/>
        </w:rPr>
      </w:pPr>
      <w:r w:rsidRPr="008C65DE">
        <w:rPr>
          <w:bCs/>
        </w:rPr>
        <w:t>Bonus Time Rate</w:t>
      </w:r>
      <w:r w:rsidRPr="008C65DE">
        <w:rPr>
          <w:bCs/>
          <w:spacing w:val="-10"/>
        </w:rPr>
        <w:t xml:space="preserve"> </w:t>
      </w:r>
      <w:r w:rsidRPr="008C65DE">
        <w:rPr>
          <w:bCs/>
        </w:rPr>
        <w:t>Increase:</w:t>
      </w:r>
    </w:p>
    <w:p w14:paraId="4AEDD33A" w14:textId="77777777" w:rsidR="008C65DE" w:rsidRPr="008C65DE" w:rsidRDefault="008C65DE" w:rsidP="008C65DE">
      <w:pPr>
        <w:pStyle w:val="BodyText"/>
        <w:spacing w:before="3"/>
        <w:rPr>
          <w:b/>
          <w:sz w:val="5"/>
          <w:szCs w:val="12"/>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2"/>
        <w:gridCol w:w="1534"/>
        <w:gridCol w:w="1852"/>
        <w:gridCol w:w="1461"/>
        <w:gridCol w:w="1533"/>
      </w:tblGrid>
      <w:tr w:rsidR="008C65DE" w14:paraId="667A8C48" w14:textId="77777777" w:rsidTr="00786AEC">
        <w:trPr>
          <w:trHeight w:val="502"/>
        </w:trPr>
        <w:tc>
          <w:tcPr>
            <w:tcW w:w="9332" w:type="dxa"/>
            <w:gridSpan w:val="5"/>
            <w:shd w:val="clear" w:color="auto" w:fill="8EA9DB"/>
          </w:tcPr>
          <w:p w14:paraId="20CD32F6" w14:textId="77777777" w:rsidR="008C65DE" w:rsidRDefault="008C65DE" w:rsidP="00786AEC">
            <w:pPr>
              <w:pStyle w:val="TableParagraph"/>
              <w:spacing w:line="243" w:lineRule="exact"/>
              <w:ind w:left="3528" w:right="3519"/>
              <w:jc w:val="center"/>
              <w:rPr>
                <w:b/>
                <w:sz w:val="21"/>
              </w:rPr>
            </w:pPr>
            <w:r>
              <w:rPr>
                <w:b/>
                <w:w w:val="105"/>
                <w:sz w:val="21"/>
                <w:u w:val="single"/>
              </w:rPr>
              <w:t>GL7 Bonus Time</w:t>
            </w:r>
          </w:p>
          <w:p w14:paraId="7B28C781" w14:textId="77777777" w:rsidR="008C65DE" w:rsidRDefault="008C65DE" w:rsidP="00786AEC">
            <w:pPr>
              <w:pStyle w:val="TableParagraph"/>
              <w:spacing w:before="31" w:line="208" w:lineRule="exact"/>
              <w:ind w:left="3528" w:right="3555"/>
              <w:jc w:val="center"/>
              <w:rPr>
                <w:b/>
                <w:i/>
                <w:sz w:val="21"/>
              </w:rPr>
            </w:pPr>
            <w:r>
              <w:rPr>
                <w:b/>
                <w:i/>
                <w:w w:val="105"/>
                <w:sz w:val="21"/>
              </w:rPr>
              <w:t>Anything Inside 14 Days</w:t>
            </w:r>
          </w:p>
        </w:tc>
      </w:tr>
      <w:tr w:rsidR="008C65DE" w14:paraId="6536584A" w14:textId="77777777" w:rsidTr="00786AEC">
        <w:trPr>
          <w:trHeight w:val="272"/>
        </w:trPr>
        <w:tc>
          <w:tcPr>
            <w:tcW w:w="6338" w:type="dxa"/>
            <w:gridSpan w:val="3"/>
            <w:shd w:val="clear" w:color="auto" w:fill="D0CECE"/>
          </w:tcPr>
          <w:p w14:paraId="0664A012" w14:textId="77777777" w:rsidR="008C65DE" w:rsidRDefault="008C65DE" w:rsidP="00786AEC">
            <w:pPr>
              <w:pStyle w:val="TableParagraph"/>
              <w:spacing w:before="15" w:line="237" w:lineRule="exact"/>
              <w:ind w:left="2204" w:right="2221"/>
              <w:jc w:val="center"/>
              <w:rPr>
                <w:b/>
                <w:sz w:val="21"/>
              </w:rPr>
            </w:pPr>
            <w:r>
              <w:rPr>
                <w:b/>
                <w:w w:val="105"/>
                <w:sz w:val="21"/>
              </w:rPr>
              <w:t>Spring/Summer/Fall</w:t>
            </w:r>
          </w:p>
        </w:tc>
        <w:tc>
          <w:tcPr>
            <w:tcW w:w="2994" w:type="dxa"/>
            <w:gridSpan w:val="2"/>
            <w:shd w:val="clear" w:color="auto" w:fill="D0CECE"/>
          </w:tcPr>
          <w:p w14:paraId="5D5D73F5" w14:textId="77777777" w:rsidR="008C65DE" w:rsidRDefault="008C65DE" w:rsidP="00786AEC">
            <w:pPr>
              <w:pStyle w:val="TableParagraph"/>
              <w:spacing w:before="15" w:line="237" w:lineRule="exact"/>
              <w:ind w:left="1160" w:right="1140"/>
              <w:jc w:val="center"/>
              <w:rPr>
                <w:b/>
                <w:sz w:val="21"/>
              </w:rPr>
            </w:pPr>
            <w:r>
              <w:rPr>
                <w:b/>
                <w:w w:val="105"/>
                <w:sz w:val="21"/>
              </w:rPr>
              <w:t>Winter</w:t>
            </w:r>
          </w:p>
        </w:tc>
      </w:tr>
      <w:tr w:rsidR="008C65DE" w14:paraId="5E81ED8B" w14:textId="77777777" w:rsidTr="00786AEC">
        <w:trPr>
          <w:trHeight w:val="272"/>
        </w:trPr>
        <w:tc>
          <w:tcPr>
            <w:tcW w:w="2952" w:type="dxa"/>
            <w:shd w:val="clear" w:color="auto" w:fill="D0CECE"/>
          </w:tcPr>
          <w:p w14:paraId="70E60A5D" w14:textId="77777777" w:rsidR="008C65DE" w:rsidRDefault="008C65DE" w:rsidP="00786AEC">
            <w:pPr>
              <w:pStyle w:val="TableParagraph"/>
              <w:rPr>
                <w:rFonts w:ascii="Times New Roman"/>
                <w:sz w:val="20"/>
              </w:rPr>
            </w:pPr>
          </w:p>
        </w:tc>
        <w:tc>
          <w:tcPr>
            <w:tcW w:w="1534" w:type="dxa"/>
            <w:shd w:val="clear" w:color="auto" w:fill="D0CECE"/>
          </w:tcPr>
          <w:p w14:paraId="442878D0" w14:textId="77777777" w:rsidR="008C65DE" w:rsidRDefault="008C65DE" w:rsidP="00786AEC">
            <w:pPr>
              <w:pStyle w:val="TableParagraph"/>
              <w:spacing w:before="15" w:line="237" w:lineRule="exact"/>
              <w:ind w:left="317" w:right="302"/>
              <w:jc w:val="center"/>
              <w:rPr>
                <w:b/>
                <w:sz w:val="21"/>
              </w:rPr>
            </w:pPr>
            <w:r>
              <w:rPr>
                <w:b/>
                <w:w w:val="105"/>
                <w:sz w:val="21"/>
              </w:rPr>
              <w:t>Weekday</w:t>
            </w:r>
          </w:p>
        </w:tc>
        <w:tc>
          <w:tcPr>
            <w:tcW w:w="1852" w:type="dxa"/>
            <w:shd w:val="clear" w:color="auto" w:fill="D0CECE"/>
          </w:tcPr>
          <w:p w14:paraId="5FAF941C" w14:textId="77777777" w:rsidR="008C65DE" w:rsidRDefault="008C65DE" w:rsidP="00786AEC">
            <w:pPr>
              <w:pStyle w:val="TableParagraph"/>
              <w:spacing w:before="15" w:line="237" w:lineRule="exact"/>
              <w:ind w:left="467" w:right="453"/>
              <w:jc w:val="center"/>
              <w:rPr>
                <w:b/>
                <w:sz w:val="21"/>
              </w:rPr>
            </w:pPr>
            <w:r>
              <w:rPr>
                <w:b/>
                <w:w w:val="105"/>
                <w:sz w:val="21"/>
              </w:rPr>
              <w:t>Weekend</w:t>
            </w:r>
          </w:p>
        </w:tc>
        <w:tc>
          <w:tcPr>
            <w:tcW w:w="1461" w:type="dxa"/>
            <w:shd w:val="clear" w:color="auto" w:fill="D0CECE"/>
          </w:tcPr>
          <w:p w14:paraId="6DD1DA20" w14:textId="77777777" w:rsidR="008C65DE" w:rsidRDefault="008C65DE" w:rsidP="00786AEC">
            <w:pPr>
              <w:pStyle w:val="TableParagraph"/>
              <w:spacing w:before="15" w:line="237" w:lineRule="exact"/>
              <w:ind w:left="273" w:right="272"/>
              <w:jc w:val="center"/>
              <w:rPr>
                <w:b/>
                <w:sz w:val="21"/>
              </w:rPr>
            </w:pPr>
            <w:r>
              <w:rPr>
                <w:b/>
                <w:w w:val="105"/>
                <w:sz w:val="21"/>
              </w:rPr>
              <w:t>Weekday</w:t>
            </w:r>
          </w:p>
        </w:tc>
        <w:tc>
          <w:tcPr>
            <w:tcW w:w="1533" w:type="dxa"/>
            <w:shd w:val="clear" w:color="auto" w:fill="D0CECE"/>
          </w:tcPr>
          <w:p w14:paraId="26A9E34E" w14:textId="77777777" w:rsidR="008C65DE" w:rsidRDefault="008C65DE" w:rsidP="00786AEC">
            <w:pPr>
              <w:pStyle w:val="TableParagraph"/>
              <w:spacing w:before="15" w:line="237" w:lineRule="exact"/>
              <w:ind w:left="309" w:right="293"/>
              <w:jc w:val="center"/>
              <w:rPr>
                <w:b/>
                <w:sz w:val="21"/>
              </w:rPr>
            </w:pPr>
            <w:r>
              <w:rPr>
                <w:b/>
                <w:w w:val="105"/>
                <w:sz w:val="21"/>
              </w:rPr>
              <w:t>Weekend</w:t>
            </w:r>
          </w:p>
        </w:tc>
      </w:tr>
      <w:tr w:rsidR="008C65DE" w14:paraId="08A0ED0C" w14:textId="77777777" w:rsidTr="00786AEC">
        <w:trPr>
          <w:trHeight w:val="272"/>
        </w:trPr>
        <w:tc>
          <w:tcPr>
            <w:tcW w:w="2952" w:type="dxa"/>
          </w:tcPr>
          <w:p w14:paraId="3982CEE7" w14:textId="77777777" w:rsidR="008C65DE" w:rsidRDefault="008C65DE" w:rsidP="00786AEC">
            <w:pPr>
              <w:pStyle w:val="TableParagraph"/>
              <w:spacing w:before="15" w:line="237" w:lineRule="exact"/>
              <w:ind w:left="35"/>
              <w:rPr>
                <w:sz w:val="21"/>
              </w:rPr>
            </w:pPr>
            <w:r>
              <w:rPr>
                <w:w w:val="105"/>
                <w:sz w:val="21"/>
              </w:rPr>
              <w:t>Suite</w:t>
            </w:r>
          </w:p>
        </w:tc>
        <w:tc>
          <w:tcPr>
            <w:tcW w:w="1534" w:type="dxa"/>
            <w:shd w:val="clear" w:color="auto" w:fill="FFFF00"/>
          </w:tcPr>
          <w:p w14:paraId="6A4852DA" w14:textId="77777777" w:rsidR="008C65DE" w:rsidRDefault="008C65DE" w:rsidP="00786AEC">
            <w:pPr>
              <w:pStyle w:val="TableParagraph"/>
              <w:spacing w:before="15" w:line="237" w:lineRule="exact"/>
              <w:ind w:left="261" w:right="302"/>
              <w:jc w:val="center"/>
              <w:rPr>
                <w:sz w:val="21"/>
              </w:rPr>
            </w:pPr>
            <w:r>
              <w:rPr>
                <w:w w:val="105"/>
                <w:sz w:val="21"/>
              </w:rPr>
              <w:t>$99</w:t>
            </w:r>
          </w:p>
        </w:tc>
        <w:tc>
          <w:tcPr>
            <w:tcW w:w="1852" w:type="dxa"/>
            <w:shd w:val="clear" w:color="auto" w:fill="FFFF00"/>
          </w:tcPr>
          <w:p w14:paraId="739F545A" w14:textId="77777777" w:rsidR="008C65DE" w:rsidRDefault="008C65DE" w:rsidP="00786AEC">
            <w:pPr>
              <w:pStyle w:val="TableParagraph"/>
              <w:spacing w:before="15" w:line="237" w:lineRule="exact"/>
              <w:ind w:left="397" w:right="453"/>
              <w:jc w:val="center"/>
              <w:rPr>
                <w:sz w:val="21"/>
              </w:rPr>
            </w:pPr>
            <w:r>
              <w:rPr>
                <w:w w:val="105"/>
                <w:sz w:val="21"/>
              </w:rPr>
              <w:t>$109</w:t>
            </w:r>
          </w:p>
        </w:tc>
        <w:tc>
          <w:tcPr>
            <w:tcW w:w="1461" w:type="dxa"/>
            <w:shd w:val="clear" w:color="auto" w:fill="FFFF00"/>
          </w:tcPr>
          <w:p w14:paraId="4273F4C2" w14:textId="77777777" w:rsidR="008C65DE" w:rsidRDefault="008C65DE" w:rsidP="00786AEC">
            <w:pPr>
              <w:pStyle w:val="TableParagraph"/>
              <w:spacing w:before="15" w:line="237" w:lineRule="exact"/>
              <w:ind w:left="232" w:right="272"/>
              <w:jc w:val="center"/>
              <w:rPr>
                <w:sz w:val="21"/>
              </w:rPr>
            </w:pPr>
            <w:r>
              <w:rPr>
                <w:w w:val="105"/>
                <w:sz w:val="21"/>
              </w:rPr>
              <w:t>$109</w:t>
            </w:r>
          </w:p>
        </w:tc>
        <w:tc>
          <w:tcPr>
            <w:tcW w:w="1533" w:type="dxa"/>
            <w:shd w:val="clear" w:color="auto" w:fill="FFFF00"/>
          </w:tcPr>
          <w:p w14:paraId="75819E40" w14:textId="77777777" w:rsidR="008C65DE" w:rsidRDefault="008C65DE" w:rsidP="00786AEC">
            <w:pPr>
              <w:pStyle w:val="TableParagraph"/>
              <w:spacing w:before="15" w:line="237" w:lineRule="exact"/>
              <w:ind w:left="240" w:right="293"/>
              <w:jc w:val="center"/>
              <w:rPr>
                <w:sz w:val="21"/>
              </w:rPr>
            </w:pPr>
            <w:r>
              <w:rPr>
                <w:w w:val="105"/>
                <w:sz w:val="21"/>
              </w:rPr>
              <w:t>$129</w:t>
            </w:r>
          </w:p>
        </w:tc>
      </w:tr>
      <w:tr w:rsidR="008C65DE" w14:paraId="124410A4" w14:textId="77777777" w:rsidTr="00786AEC">
        <w:trPr>
          <w:trHeight w:val="272"/>
        </w:trPr>
        <w:tc>
          <w:tcPr>
            <w:tcW w:w="2952" w:type="dxa"/>
          </w:tcPr>
          <w:p w14:paraId="20B29923" w14:textId="77777777" w:rsidR="008C65DE" w:rsidRDefault="008C65DE" w:rsidP="00786AEC">
            <w:pPr>
              <w:pStyle w:val="TableParagraph"/>
              <w:spacing w:before="15" w:line="237" w:lineRule="exact"/>
              <w:ind w:left="35"/>
              <w:rPr>
                <w:sz w:val="21"/>
              </w:rPr>
            </w:pPr>
            <w:r>
              <w:rPr>
                <w:w w:val="105"/>
                <w:sz w:val="21"/>
              </w:rPr>
              <w:t>Master</w:t>
            </w:r>
          </w:p>
        </w:tc>
        <w:tc>
          <w:tcPr>
            <w:tcW w:w="1534" w:type="dxa"/>
            <w:shd w:val="clear" w:color="auto" w:fill="FFFF00"/>
          </w:tcPr>
          <w:p w14:paraId="7EA99AE5" w14:textId="77777777" w:rsidR="008C65DE" w:rsidRDefault="008C65DE" w:rsidP="00786AEC">
            <w:pPr>
              <w:pStyle w:val="TableParagraph"/>
              <w:spacing w:before="15" w:line="237" w:lineRule="exact"/>
              <w:ind w:left="247" w:right="302"/>
              <w:jc w:val="center"/>
              <w:rPr>
                <w:sz w:val="21"/>
              </w:rPr>
            </w:pPr>
            <w:r>
              <w:rPr>
                <w:w w:val="105"/>
                <w:sz w:val="21"/>
              </w:rPr>
              <w:t>$119</w:t>
            </w:r>
          </w:p>
        </w:tc>
        <w:tc>
          <w:tcPr>
            <w:tcW w:w="1852" w:type="dxa"/>
            <w:shd w:val="clear" w:color="auto" w:fill="FFFF00"/>
          </w:tcPr>
          <w:p w14:paraId="4BA83276" w14:textId="77777777" w:rsidR="008C65DE" w:rsidRDefault="008C65DE" w:rsidP="00786AEC">
            <w:pPr>
              <w:pStyle w:val="TableParagraph"/>
              <w:spacing w:before="15" w:line="237" w:lineRule="exact"/>
              <w:ind w:left="398" w:right="453"/>
              <w:jc w:val="center"/>
              <w:rPr>
                <w:sz w:val="21"/>
              </w:rPr>
            </w:pPr>
            <w:r>
              <w:rPr>
                <w:w w:val="105"/>
                <w:sz w:val="21"/>
              </w:rPr>
              <w:t>$139</w:t>
            </w:r>
          </w:p>
        </w:tc>
        <w:tc>
          <w:tcPr>
            <w:tcW w:w="1461" w:type="dxa"/>
            <w:shd w:val="clear" w:color="auto" w:fill="FFFF00"/>
          </w:tcPr>
          <w:p w14:paraId="0EA4A8AB" w14:textId="77777777" w:rsidR="008C65DE" w:rsidRDefault="008C65DE" w:rsidP="00786AEC">
            <w:pPr>
              <w:pStyle w:val="TableParagraph"/>
              <w:spacing w:before="15" w:line="237" w:lineRule="exact"/>
              <w:ind w:left="232" w:right="272"/>
              <w:jc w:val="center"/>
              <w:rPr>
                <w:sz w:val="21"/>
              </w:rPr>
            </w:pPr>
            <w:r>
              <w:rPr>
                <w:w w:val="105"/>
                <w:sz w:val="21"/>
              </w:rPr>
              <w:t>$139</w:t>
            </w:r>
          </w:p>
        </w:tc>
        <w:tc>
          <w:tcPr>
            <w:tcW w:w="1533" w:type="dxa"/>
            <w:shd w:val="clear" w:color="auto" w:fill="FFFF00"/>
          </w:tcPr>
          <w:p w14:paraId="5DE76CC1" w14:textId="77777777" w:rsidR="008C65DE" w:rsidRDefault="008C65DE" w:rsidP="00786AEC">
            <w:pPr>
              <w:pStyle w:val="TableParagraph"/>
              <w:spacing w:before="15" w:line="237" w:lineRule="exact"/>
              <w:ind w:left="240" w:right="293"/>
              <w:jc w:val="center"/>
              <w:rPr>
                <w:sz w:val="21"/>
              </w:rPr>
            </w:pPr>
            <w:r>
              <w:rPr>
                <w:w w:val="105"/>
                <w:sz w:val="21"/>
              </w:rPr>
              <w:t>$159</w:t>
            </w:r>
          </w:p>
        </w:tc>
      </w:tr>
      <w:tr w:rsidR="008C65DE" w14:paraId="65B49758" w14:textId="77777777" w:rsidTr="00786AEC">
        <w:trPr>
          <w:trHeight w:val="272"/>
        </w:trPr>
        <w:tc>
          <w:tcPr>
            <w:tcW w:w="2952" w:type="dxa"/>
          </w:tcPr>
          <w:p w14:paraId="583F25F7" w14:textId="77777777" w:rsidR="008C65DE" w:rsidRDefault="008C65DE" w:rsidP="00786AEC">
            <w:pPr>
              <w:pStyle w:val="TableParagraph"/>
              <w:spacing w:before="15" w:line="237" w:lineRule="exact"/>
              <w:ind w:left="36"/>
              <w:rPr>
                <w:sz w:val="21"/>
              </w:rPr>
            </w:pPr>
            <w:r>
              <w:rPr>
                <w:w w:val="105"/>
                <w:sz w:val="21"/>
              </w:rPr>
              <w:t>Two Bedroom</w:t>
            </w:r>
          </w:p>
        </w:tc>
        <w:tc>
          <w:tcPr>
            <w:tcW w:w="1534" w:type="dxa"/>
            <w:shd w:val="clear" w:color="auto" w:fill="FFFF00"/>
          </w:tcPr>
          <w:p w14:paraId="09A04C07" w14:textId="77777777" w:rsidR="008C65DE" w:rsidRDefault="008C65DE" w:rsidP="00786AEC">
            <w:pPr>
              <w:pStyle w:val="TableParagraph"/>
              <w:spacing w:before="15" w:line="237" w:lineRule="exact"/>
              <w:ind w:left="247" w:right="302"/>
              <w:jc w:val="center"/>
              <w:rPr>
                <w:sz w:val="21"/>
              </w:rPr>
            </w:pPr>
            <w:r>
              <w:rPr>
                <w:w w:val="105"/>
                <w:sz w:val="21"/>
              </w:rPr>
              <w:t>$149</w:t>
            </w:r>
          </w:p>
        </w:tc>
        <w:tc>
          <w:tcPr>
            <w:tcW w:w="1852" w:type="dxa"/>
            <w:shd w:val="clear" w:color="auto" w:fill="FFFF00"/>
          </w:tcPr>
          <w:p w14:paraId="65914D1B" w14:textId="77777777" w:rsidR="008C65DE" w:rsidRDefault="008C65DE" w:rsidP="00786AEC">
            <w:pPr>
              <w:pStyle w:val="TableParagraph"/>
              <w:spacing w:before="15" w:line="237" w:lineRule="exact"/>
              <w:ind w:left="398" w:right="453"/>
              <w:jc w:val="center"/>
              <w:rPr>
                <w:sz w:val="21"/>
              </w:rPr>
            </w:pPr>
            <w:r>
              <w:rPr>
                <w:w w:val="105"/>
                <w:sz w:val="21"/>
              </w:rPr>
              <w:t>$169</w:t>
            </w:r>
          </w:p>
        </w:tc>
        <w:tc>
          <w:tcPr>
            <w:tcW w:w="1461" w:type="dxa"/>
            <w:shd w:val="clear" w:color="auto" w:fill="FFFF00"/>
          </w:tcPr>
          <w:p w14:paraId="1247F73A" w14:textId="77777777" w:rsidR="008C65DE" w:rsidRDefault="008C65DE" w:rsidP="00786AEC">
            <w:pPr>
              <w:pStyle w:val="TableParagraph"/>
              <w:spacing w:before="15" w:line="237" w:lineRule="exact"/>
              <w:ind w:left="233" w:right="272"/>
              <w:jc w:val="center"/>
              <w:rPr>
                <w:sz w:val="21"/>
              </w:rPr>
            </w:pPr>
            <w:r>
              <w:rPr>
                <w:w w:val="105"/>
                <w:sz w:val="21"/>
              </w:rPr>
              <w:t>$169</w:t>
            </w:r>
          </w:p>
        </w:tc>
        <w:tc>
          <w:tcPr>
            <w:tcW w:w="1533" w:type="dxa"/>
            <w:shd w:val="clear" w:color="auto" w:fill="FFFF00"/>
          </w:tcPr>
          <w:p w14:paraId="6DE42D8E" w14:textId="77777777" w:rsidR="008C65DE" w:rsidRDefault="008C65DE" w:rsidP="00786AEC">
            <w:pPr>
              <w:pStyle w:val="TableParagraph"/>
              <w:spacing w:before="15" w:line="237" w:lineRule="exact"/>
              <w:ind w:left="241" w:right="293"/>
              <w:jc w:val="center"/>
              <w:rPr>
                <w:sz w:val="21"/>
              </w:rPr>
            </w:pPr>
            <w:r>
              <w:rPr>
                <w:w w:val="105"/>
                <w:sz w:val="21"/>
              </w:rPr>
              <w:t>$219</w:t>
            </w:r>
          </w:p>
        </w:tc>
      </w:tr>
    </w:tbl>
    <w:p w14:paraId="5C1F076C" w14:textId="77777777" w:rsidR="008C65DE" w:rsidRPr="008C65DE" w:rsidRDefault="008C65DE" w:rsidP="008C65DE">
      <w:pPr>
        <w:pStyle w:val="ListParagraph"/>
        <w:spacing w:line="259" w:lineRule="auto"/>
        <w:ind w:left="360" w:right="1273" w:firstLine="0"/>
        <w:rPr>
          <w:szCs w:val="20"/>
        </w:rPr>
      </w:pPr>
      <w:r w:rsidRPr="008C65DE">
        <w:rPr>
          <w:szCs w:val="20"/>
        </w:rPr>
        <w:t>Bonus Time remains a part of the Grand Lodge on Peak 7 Club program and BGV is committed to maintaining Club benefits for our Grand Lodge on Peak 7 owners who belong to the Club.</w:t>
      </w:r>
    </w:p>
    <w:p w14:paraId="2D6CAF20" w14:textId="77777777" w:rsidR="008C65DE" w:rsidRPr="008C65DE" w:rsidRDefault="008C65DE" w:rsidP="008C65DE">
      <w:pPr>
        <w:pStyle w:val="ListParagraph"/>
        <w:spacing w:line="259" w:lineRule="auto"/>
        <w:ind w:left="360" w:right="1206" w:firstLine="0"/>
        <w:rPr>
          <w:szCs w:val="20"/>
        </w:rPr>
      </w:pPr>
      <w:r w:rsidRPr="008C65DE">
        <w:rPr>
          <w:szCs w:val="20"/>
        </w:rPr>
        <w:t>BGV will educate owners about this rate change through a variety of communication channels.</w:t>
      </w:r>
    </w:p>
    <w:p w14:paraId="132684EC" w14:textId="77777777" w:rsidR="00584FE8" w:rsidRDefault="00584FE8" w:rsidP="00584FE8">
      <w:pPr>
        <w:widowControl/>
        <w:autoSpaceDE/>
        <w:autoSpaceDN/>
        <w:spacing w:after="160"/>
        <w:contextualSpacing/>
      </w:pPr>
    </w:p>
    <w:p w14:paraId="15F0B5C8" w14:textId="77777777" w:rsidR="00E67FC1" w:rsidRPr="001D3229" w:rsidRDefault="00E67FC1" w:rsidP="00E67FC1">
      <w:pPr>
        <w:ind w:left="1440"/>
        <w:rPr>
          <w:i/>
          <w:iCs/>
        </w:rPr>
      </w:pPr>
      <w:r w:rsidRPr="001D3229">
        <w:rPr>
          <w:i/>
          <w:iCs/>
        </w:rPr>
        <w:t>Discussion:</w:t>
      </w:r>
    </w:p>
    <w:p w14:paraId="5B16D427" w14:textId="2B497AFF" w:rsidR="00E67FC1" w:rsidRDefault="000F4B65" w:rsidP="000F4B65">
      <w:pPr>
        <w:pStyle w:val="ListParagraph"/>
        <w:widowControl/>
        <w:numPr>
          <w:ilvl w:val="0"/>
          <w:numId w:val="26"/>
        </w:numPr>
        <w:autoSpaceDE/>
        <w:autoSpaceDN/>
        <w:contextualSpacing/>
        <w:textAlignment w:val="center"/>
        <w:rPr>
          <w:rFonts w:eastAsia="Times New Roman"/>
          <w:i/>
          <w:iCs/>
        </w:rPr>
      </w:pPr>
      <w:r>
        <w:rPr>
          <w:rFonts w:eastAsia="Times New Roman"/>
          <w:i/>
          <w:iCs/>
        </w:rPr>
        <w:t>Bonus time increases are happening at all resorts.</w:t>
      </w:r>
      <w:r w:rsidR="00E67FC1">
        <w:rPr>
          <w:rFonts w:eastAsia="Times New Roman"/>
          <w:i/>
          <w:iCs/>
        </w:rPr>
        <w:t xml:space="preserve"> </w:t>
      </w:r>
    </w:p>
    <w:p w14:paraId="3F54A292" w14:textId="77777777" w:rsidR="00E67FC1" w:rsidRPr="00E67FC1" w:rsidRDefault="00E67FC1" w:rsidP="00E67FC1">
      <w:pPr>
        <w:pStyle w:val="ListParagraph"/>
        <w:widowControl/>
        <w:autoSpaceDE/>
        <w:autoSpaceDN/>
        <w:ind w:left="2160" w:firstLine="0"/>
        <w:contextualSpacing/>
        <w:textAlignment w:val="center"/>
        <w:rPr>
          <w:rFonts w:eastAsia="Times New Roman"/>
          <w:i/>
          <w:iCs/>
        </w:rPr>
      </w:pPr>
    </w:p>
    <w:p w14:paraId="787E9992" w14:textId="2891671B" w:rsidR="00946C8D" w:rsidRDefault="00946C8D" w:rsidP="00946C8D">
      <w:pPr>
        <w:pStyle w:val="ListParagraph"/>
        <w:widowControl/>
        <w:numPr>
          <w:ilvl w:val="2"/>
          <w:numId w:val="24"/>
        </w:numPr>
        <w:autoSpaceDE/>
        <w:autoSpaceDN/>
        <w:spacing w:after="160"/>
        <w:contextualSpacing/>
        <w:rPr>
          <w:b/>
          <w:bCs/>
        </w:rPr>
      </w:pPr>
      <w:r w:rsidRPr="008C65DE">
        <w:rPr>
          <w:b/>
          <w:bCs/>
        </w:rPr>
        <w:t>Administrative Fee Increase</w:t>
      </w:r>
    </w:p>
    <w:p w14:paraId="7CC6D5A1" w14:textId="2B4EA65B" w:rsidR="008C65DE" w:rsidRDefault="008C65DE" w:rsidP="008C65DE">
      <w:pPr>
        <w:pStyle w:val="BodyText"/>
        <w:spacing w:line="259" w:lineRule="auto"/>
        <w:ind w:right="833"/>
      </w:pPr>
      <w:r>
        <w:t>Grand Lodge on Peak 7 Point Stays administrative fee has not increased since the property opened in 2009. Since that time, operating costs have increased, while administrative fees have remained unchanged. These fees help cover additional administrative configuration of the Point Stay</w:t>
      </w:r>
      <w:r w:rsidR="0055028C">
        <w:t>s</w:t>
      </w:r>
      <w:r>
        <w:t xml:space="preserve"> and any additional cleaning.</w:t>
      </w:r>
    </w:p>
    <w:p w14:paraId="2A999FD7" w14:textId="6D4CD9E6" w:rsidR="008C65DE" w:rsidRPr="008C65DE" w:rsidRDefault="008C65DE" w:rsidP="008C65DE">
      <w:pPr>
        <w:pStyle w:val="BodyText"/>
        <w:spacing w:line="273" w:lineRule="auto"/>
        <w:ind w:right="1202"/>
      </w:pPr>
      <w:r>
        <w:t>As a result, Breckenridge Grand Vacations (BGV) intends to implement a rate increase to the current Administration Fees.</w:t>
      </w:r>
    </w:p>
    <w:p w14:paraId="6D2D4542" w14:textId="71C7D3BB" w:rsidR="008C65DE" w:rsidRDefault="008C65DE" w:rsidP="008C65DE">
      <w:pPr>
        <w:widowControl/>
        <w:autoSpaceDE/>
        <w:autoSpaceDN/>
        <w:spacing w:after="160"/>
        <w:contextualSpacing/>
      </w:pPr>
      <w:r>
        <w:t xml:space="preserve">Grand Lodge on Peak 7 Club Membership plan and Rules and Regulations currently show $75 fees, </w:t>
      </w:r>
      <w:r w:rsidR="0055028C">
        <w:t xml:space="preserve">with a planned </w:t>
      </w:r>
      <w:r>
        <w:t>increase to $100</w:t>
      </w:r>
    </w:p>
    <w:p w14:paraId="7B625658" w14:textId="77777777" w:rsidR="00B17B34" w:rsidRPr="008C65DE" w:rsidRDefault="00B17B34" w:rsidP="008C65DE">
      <w:pPr>
        <w:widowControl/>
        <w:autoSpaceDE/>
        <w:autoSpaceDN/>
        <w:spacing w:after="160"/>
        <w:contextualSpacing/>
        <w:rPr>
          <w:b/>
          <w:bCs/>
        </w:rPr>
      </w:pPr>
    </w:p>
    <w:p w14:paraId="301A2A22" w14:textId="77777777" w:rsidR="000F4B65" w:rsidRDefault="00E67FC1" w:rsidP="000F4B65">
      <w:pPr>
        <w:ind w:left="1440"/>
        <w:rPr>
          <w:i/>
          <w:iCs/>
        </w:rPr>
      </w:pPr>
      <w:r w:rsidRPr="001D3229">
        <w:rPr>
          <w:i/>
          <w:iCs/>
        </w:rPr>
        <w:t>Discussion:</w:t>
      </w:r>
    </w:p>
    <w:p w14:paraId="50D384B9" w14:textId="402C1293" w:rsidR="00145CB5" w:rsidRDefault="000F4B65" w:rsidP="000F4B65">
      <w:pPr>
        <w:pStyle w:val="ListParagraph"/>
        <w:widowControl/>
        <w:numPr>
          <w:ilvl w:val="0"/>
          <w:numId w:val="26"/>
        </w:numPr>
        <w:autoSpaceDE/>
        <w:autoSpaceDN/>
        <w:contextualSpacing/>
        <w:textAlignment w:val="center"/>
        <w:rPr>
          <w:rFonts w:eastAsia="Times New Roman"/>
          <w:i/>
          <w:iCs/>
        </w:rPr>
      </w:pPr>
      <w:r w:rsidRPr="000F4B65">
        <w:rPr>
          <w:rFonts w:eastAsia="Times New Roman"/>
          <w:i/>
          <w:iCs/>
        </w:rPr>
        <w:t>You would see administrative fees if you book a points stay.</w:t>
      </w:r>
    </w:p>
    <w:p w14:paraId="67082C5C" w14:textId="341080D8" w:rsidR="000F4B65" w:rsidRPr="000F4B65" w:rsidRDefault="000F4B65" w:rsidP="000F4B65">
      <w:pPr>
        <w:pStyle w:val="ListParagraph"/>
        <w:widowControl/>
        <w:numPr>
          <w:ilvl w:val="0"/>
          <w:numId w:val="26"/>
        </w:numPr>
        <w:autoSpaceDE/>
        <w:autoSpaceDN/>
        <w:contextualSpacing/>
        <w:textAlignment w:val="center"/>
        <w:rPr>
          <w:rFonts w:eastAsia="Times New Roman"/>
          <w:i/>
          <w:iCs/>
        </w:rPr>
      </w:pPr>
      <w:r>
        <w:rPr>
          <w:rFonts w:eastAsia="Times New Roman"/>
          <w:i/>
          <w:iCs/>
        </w:rPr>
        <w:t>Administrative Fee Increases are happening at all resorts.</w:t>
      </w:r>
    </w:p>
    <w:p w14:paraId="1E1E6EA1" w14:textId="1D99B70B" w:rsidR="00E67FC1" w:rsidRDefault="00E67FC1" w:rsidP="00E67FC1">
      <w:pPr>
        <w:pStyle w:val="ListParagraph"/>
        <w:widowControl/>
        <w:autoSpaceDE/>
        <w:autoSpaceDN/>
        <w:spacing w:after="160"/>
        <w:ind w:left="1800" w:firstLine="0"/>
        <w:contextualSpacing/>
      </w:pPr>
    </w:p>
    <w:p w14:paraId="768A0F9A" w14:textId="1D84A20A" w:rsidR="00946C8D" w:rsidRDefault="00946C8D" w:rsidP="00946C8D">
      <w:pPr>
        <w:pStyle w:val="ListParagraph"/>
        <w:widowControl/>
        <w:numPr>
          <w:ilvl w:val="1"/>
          <w:numId w:val="24"/>
        </w:numPr>
        <w:autoSpaceDE/>
        <w:autoSpaceDN/>
        <w:spacing w:after="160"/>
        <w:contextualSpacing/>
        <w:rPr>
          <w:b/>
          <w:bCs/>
        </w:rPr>
      </w:pPr>
      <w:r w:rsidRPr="00FC7285">
        <w:rPr>
          <w:b/>
          <w:bCs/>
        </w:rPr>
        <w:t>Interval International Agreement Update</w:t>
      </w:r>
    </w:p>
    <w:p w14:paraId="04491D12" w14:textId="52E9FA54" w:rsidR="00B17B34" w:rsidRPr="00B17B34" w:rsidRDefault="00B17B34" w:rsidP="00B17B34">
      <w:pPr>
        <w:widowControl/>
        <w:autoSpaceDE/>
        <w:autoSpaceDN/>
        <w:spacing w:after="160"/>
        <w:ind w:left="720"/>
        <w:contextualSpacing/>
      </w:pPr>
      <w:r w:rsidRPr="00B17B34">
        <w:t>Highli</w:t>
      </w:r>
      <w:r>
        <w:t>g</w:t>
      </w:r>
      <w:r w:rsidRPr="00B17B34">
        <w:t>hts:</w:t>
      </w:r>
    </w:p>
    <w:p w14:paraId="7A7C487C" w14:textId="77777777" w:rsidR="00B17B34" w:rsidRPr="00B17B34" w:rsidRDefault="00B17B34" w:rsidP="00B17B34">
      <w:pPr>
        <w:pStyle w:val="ListParagraph"/>
        <w:numPr>
          <w:ilvl w:val="1"/>
          <w:numId w:val="24"/>
        </w:numPr>
        <w:tabs>
          <w:tab w:val="left" w:pos="839"/>
          <w:tab w:val="left" w:pos="840"/>
        </w:tabs>
        <w:spacing w:before="188"/>
        <w:rPr>
          <w:rFonts w:ascii="Symbol" w:hAnsi="Symbol"/>
          <w:szCs w:val="20"/>
        </w:rPr>
      </w:pPr>
      <w:r w:rsidRPr="00B17B34">
        <w:rPr>
          <w:szCs w:val="20"/>
        </w:rPr>
        <w:t>4-year term with no</w:t>
      </w:r>
      <w:r w:rsidRPr="00B17B34">
        <w:rPr>
          <w:spacing w:val="-7"/>
          <w:szCs w:val="20"/>
        </w:rPr>
        <w:t xml:space="preserve"> </w:t>
      </w:r>
      <w:r w:rsidRPr="00B17B34">
        <w:rPr>
          <w:szCs w:val="20"/>
        </w:rPr>
        <w:t>auto-renewal</w:t>
      </w:r>
    </w:p>
    <w:p w14:paraId="0CF5AF64" w14:textId="77777777" w:rsidR="00B17B34" w:rsidRPr="00B17B34" w:rsidRDefault="00B17B34" w:rsidP="00B17B34">
      <w:pPr>
        <w:pStyle w:val="ListParagraph"/>
        <w:numPr>
          <w:ilvl w:val="1"/>
          <w:numId w:val="24"/>
        </w:numPr>
        <w:tabs>
          <w:tab w:val="left" w:pos="839"/>
          <w:tab w:val="left" w:pos="840"/>
        </w:tabs>
        <w:spacing w:before="23"/>
        <w:rPr>
          <w:rFonts w:ascii="Symbol" w:hAnsi="Symbol"/>
          <w:szCs w:val="20"/>
        </w:rPr>
      </w:pPr>
      <w:r w:rsidRPr="00B17B34">
        <w:rPr>
          <w:szCs w:val="20"/>
        </w:rPr>
        <w:t>Exclusive agreement</w:t>
      </w:r>
    </w:p>
    <w:p w14:paraId="485649FF" w14:textId="77777777" w:rsidR="00B17B34" w:rsidRPr="00B17B34" w:rsidRDefault="00B17B34" w:rsidP="00B17B34">
      <w:pPr>
        <w:pStyle w:val="ListParagraph"/>
        <w:numPr>
          <w:ilvl w:val="1"/>
          <w:numId w:val="24"/>
        </w:numPr>
        <w:tabs>
          <w:tab w:val="left" w:pos="839"/>
          <w:tab w:val="left" w:pos="840"/>
        </w:tabs>
        <w:spacing w:before="23" w:line="256" w:lineRule="auto"/>
        <w:ind w:right="845"/>
        <w:rPr>
          <w:rFonts w:ascii="Symbol" w:hAnsi="Symbol"/>
          <w:szCs w:val="20"/>
        </w:rPr>
      </w:pPr>
      <w:r w:rsidRPr="00B17B34">
        <w:rPr>
          <w:szCs w:val="20"/>
        </w:rPr>
        <w:t xml:space="preserve">Interval will produce a new </w:t>
      </w:r>
      <w:proofErr w:type="spellStart"/>
      <w:r w:rsidRPr="00B17B34">
        <w:rPr>
          <w:szCs w:val="20"/>
        </w:rPr>
        <w:t>IntervalHD</w:t>
      </w:r>
      <w:proofErr w:type="spellEnd"/>
      <w:r w:rsidRPr="00B17B34">
        <w:rPr>
          <w:szCs w:val="20"/>
        </w:rPr>
        <w:t xml:space="preserve"> video for Grand Lodge on Peak 7 ($12,000 value)</w:t>
      </w:r>
    </w:p>
    <w:p w14:paraId="31619E18" w14:textId="77777777" w:rsidR="00B17B34" w:rsidRPr="00B17B34" w:rsidRDefault="00B17B34" w:rsidP="00B17B34">
      <w:pPr>
        <w:pStyle w:val="ListParagraph"/>
        <w:numPr>
          <w:ilvl w:val="1"/>
          <w:numId w:val="24"/>
        </w:numPr>
        <w:tabs>
          <w:tab w:val="left" w:pos="839"/>
          <w:tab w:val="left" w:pos="840"/>
        </w:tabs>
        <w:spacing w:before="5"/>
        <w:rPr>
          <w:rFonts w:ascii="Symbol" w:hAnsi="Symbol"/>
          <w:szCs w:val="20"/>
        </w:rPr>
      </w:pPr>
      <w:r w:rsidRPr="00B17B34">
        <w:rPr>
          <w:szCs w:val="20"/>
        </w:rPr>
        <w:t>An Interval representative will attend the annual HOA</w:t>
      </w:r>
      <w:r w:rsidRPr="00B17B34">
        <w:rPr>
          <w:spacing w:val="-5"/>
          <w:szCs w:val="20"/>
        </w:rPr>
        <w:t xml:space="preserve"> </w:t>
      </w:r>
      <w:r w:rsidRPr="00B17B34">
        <w:rPr>
          <w:szCs w:val="20"/>
        </w:rPr>
        <w:t>meeting</w:t>
      </w:r>
    </w:p>
    <w:p w14:paraId="08FACC20" w14:textId="77777777" w:rsidR="00B17B34" w:rsidRPr="00B17B34" w:rsidRDefault="00B17B34" w:rsidP="00B17B34">
      <w:pPr>
        <w:pStyle w:val="ListParagraph"/>
        <w:numPr>
          <w:ilvl w:val="1"/>
          <w:numId w:val="24"/>
        </w:numPr>
        <w:tabs>
          <w:tab w:val="left" w:pos="839"/>
          <w:tab w:val="left" w:pos="840"/>
        </w:tabs>
        <w:spacing w:before="23" w:line="259" w:lineRule="auto"/>
        <w:ind w:right="891"/>
        <w:rPr>
          <w:rFonts w:ascii="Symbol" w:hAnsi="Symbol"/>
          <w:szCs w:val="20"/>
        </w:rPr>
      </w:pPr>
      <w:r w:rsidRPr="00B17B34">
        <w:rPr>
          <w:szCs w:val="20"/>
        </w:rPr>
        <w:t>All confirmations to the resort booked on or after October 1, 2020 are subject to a Vacation Experience Fee. The fee will be the following: studios/suites &amp; one- bedroom units $15/night, two-bedroom units $30/night, three-bedroom</w:t>
      </w:r>
      <w:r w:rsidRPr="00B17B34">
        <w:rPr>
          <w:spacing w:val="-21"/>
          <w:szCs w:val="20"/>
        </w:rPr>
        <w:t xml:space="preserve"> </w:t>
      </w:r>
      <w:r w:rsidRPr="00B17B34">
        <w:rPr>
          <w:szCs w:val="20"/>
        </w:rPr>
        <w:t>units</w:t>
      </w:r>
    </w:p>
    <w:p w14:paraId="18758D18" w14:textId="77777777" w:rsidR="00B17B34" w:rsidRPr="00B17B34" w:rsidRDefault="00B17B34" w:rsidP="00915AA7">
      <w:pPr>
        <w:pStyle w:val="ListParagraph"/>
        <w:spacing w:line="259" w:lineRule="auto"/>
        <w:ind w:left="1080" w:right="964" w:firstLine="0"/>
        <w:rPr>
          <w:szCs w:val="20"/>
        </w:rPr>
      </w:pPr>
      <w:r w:rsidRPr="00B17B34">
        <w:rPr>
          <w:szCs w:val="20"/>
        </w:rPr>
        <w:t>$45/night &amp; four-bedroom units $60/night. This is an increased revenue stream for Grand Lodge on Peak 7 and is valued as follows:</w:t>
      </w:r>
    </w:p>
    <w:p w14:paraId="70B27E4C" w14:textId="77777777" w:rsidR="00B17B34" w:rsidRPr="00B17B34" w:rsidRDefault="00B17B34" w:rsidP="00915AA7">
      <w:pPr>
        <w:pStyle w:val="ListParagraph"/>
        <w:numPr>
          <w:ilvl w:val="2"/>
          <w:numId w:val="24"/>
        </w:numPr>
        <w:tabs>
          <w:tab w:val="left" w:pos="1560"/>
        </w:tabs>
        <w:rPr>
          <w:szCs w:val="20"/>
        </w:rPr>
      </w:pPr>
      <w:r w:rsidRPr="00B17B34">
        <w:rPr>
          <w:szCs w:val="20"/>
        </w:rPr>
        <w:t>GL7OA value for 2021 =</w:t>
      </w:r>
      <w:r w:rsidRPr="00B17B34">
        <w:rPr>
          <w:spacing w:val="-5"/>
          <w:szCs w:val="20"/>
        </w:rPr>
        <w:t xml:space="preserve"> </w:t>
      </w:r>
      <w:r w:rsidRPr="00B17B34">
        <w:rPr>
          <w:szCs w:val="20"/>
        </w:rPr>
        <w:t>$207,272</w:t>
      </w:r>
    </w:p>
    <w:p w14:paraId="0AA42CBD" w14:textId="77777777" w:rsidR="00B17B34" w:rsidRPr="00B17B34" w:rsidRDefault="00B17B34" w:rsidP="00B17B34">
      <w:pPr>
        <w:pStyle w:val="ListParagraph"/>
        <w:numPr>
          <w:ilvl w:val="1"/>
          <w:numId w:val="24"/>
        </w:numPr>
        <w:tabs>
          <w:tab w:val="left" w:pos="839"/>
          <w:tab w:val="left" w:pos="840"/>
        </w:tabs>
        <w:spacing w:before="15" w:line="259" w:lineRule="auto"/>
        <w:ind w:right="1149"/>
        <w:rPr>
          <w:rFonts w:ascii="Symbol" w:hAnsi="Symbol"/>
          <w:szCs w:val="20"/>
        </w:rPr>
      </w:pPr>
      <w:r w:rsidRPr="00B17B34">
        <w:rPr>
          <w:szCs w:val="20"/>
        </w:rPr>
        <w:lastRenderedPageBreak/>
        <w:t>Interval will provide a rebate to offset the Owner Relations expense to GL7OA due to BGV having its own exchange support department and is valued as follows:</w:t>
      </w:r>
    </w:p>
    <w:p w14:paraId="5754FD57" w14:textId="77777777" w:rsidR="00B17B34" w:rsidRPr="00B17B34" w:rsidRDefault="00B17B34" w:rsidP="00915AA7">
      <w:pPr>
        <w:pStyle w:val="ListParagraph"/>
        <w:numPr>
          <w:ilvl w:val="2"/>
          <w:numId w:val="24"/>
        </w:numPr>
        <w:tabs>
          <w:tab w:val="left" w:pos="1560"/>
        </w:tabs>
        <w:spacing w:line="297" w:lineRule="exact"/>
        <w:rPr>
          <w:szCs w:val="20"/>
        </w:rPr>
      </w:pPr>
      <w:r w:rsidRPr="00B17B34">
        <w:rPr>
          <w:szCs w:val="20"/>
        </w:rPr>
        <w:t>GL7OA value for 2021 =</w:t>
      </w:r>
      <w:r w:rsidRPr="00B17B34">
        <w:rPr>
          <w:spacing w:val="-5"/>
          <w:szCs w:val="20"/>
        </w:rPr>
        <w:t xml:space="preserve"> </w:t>
      </w:r>
      <w:r w:rsidRPr="00B17B34">
        <w:rPr>
          <w:szCs w:val="20"/>
        </w:rPr>
        <w:t>$15,796</w:t>
      </w:r>
    </w:p>
    <w:p w14:paraId="7287D2A9" w14:textId="77777777" w:rsidR="00B17B34" w:rsidRPr="00B17B34" w:rsidRDefault="00B17B34" w:rsidP="00B17B34">
      <w:pPr>
        <w:pStyle w:val="ListParagraph"/>
        <w:numPr>
          <w:ilvl w:val="1"/>
          <w:numId w:val="24"/>
        </w:numPr>
        <w:tabs>
          <w:tab w:val="left" w:pos="839"/>
          <w:tab w:val="left" w:pos="840"/>
        </w:tabs>
        <w:spacing w:before="18" w:line="256" w:lineRule="auto"/>
        <w:ind w:right="1022"/>
        <w:rPr>
          <w:rFonts w:ascii="Symbol" w:hAnsi="Symbol"/>
          <w:szCs w:val="20"/>
        </w:rPr>
      </w:pPr>
      <w:r w:rsidRPr="00B17B34">
        <w:rPr>
          <w:szCs w:val="20"/>
        </w:rPr>
        <w:t>Interval will contribute $2,000 towards the Grand Lodge on Peak 7 Annual</w:t>
      </w:r>
      <w:r w:rsidRPr="00B17B34">
        <w:rPr>
          <w:spacing w:val="-30"/>
          <w:szCs w:val="20"/>
        </w:rPr>
        <w:t xml:space="preserve"> </w:t>
      </w:r>
      <w:r w:rsidRPr="00B17B34">
        <w:rPr>
          <w:szCs w:val="20"/>
        </w:rPr>
        <w:t>HOA Meeting</w:t>
      </w:r>
      <w:r w:rsidRPr="00B17B34">
        <w:rPr>
          <w:spacing w:val="-1"/>
          <w:szCs w:val="20"/>
        </w:rPr>
        <w:t xml:space="preserve"> </w:t>
      </w:r>
      <w:r w:rsidRPr="00B17B34">
        <w:rPr>
          <w:szCs w:val="20"/>
        </w:rPr>
        <w:t>Reception</w:t>
      </w:r>
    </w:p>
    <w:p w14:paraId="5FA9985A" w14:textId="1A12B1A3" w:rsidR="00B17B34" w:rsidRPr="00B17B34" w:rsidRDefault="00B17B34" w:rsidP="00B17B34">
      <w:pPr>
        <w:pStyle w:val="ListParagraph"/>
        <w:numPr>
          <w:ilvl w:val="1"/>
          <w:numId w:val="24"/>
        </w:numPr>
        <w:tabs>
          <w:tab w:val="left" w:pos="839"/>
          <w:tab w:val="left" w:pos="840"/>
        </w:tabs>
        <w:spacing w:before="6" w:line="259" w:lineRule="auto"/>
        <w:ind w:right="1067"/>
        <w:rPr>
          <w:rFonts w:ascii="Symbol" w:hAnsi="Symbol"/>
          <w:szCs w:val="20"/>
        </w:rPr>
      </w:pPr>
      <w:r w:rsidRPr="00B17B34">
        <w:rPr>
          <w:szCs w:val="20"/>
        </w:rPr>
        <w:t>Interval and BGV IT will work together on launching single sign</w:t>
      </w:r>
      <w:r w:rsidR="0055028C">
        <w:rPr>
          <w:szCs w:val="20"/>
        </w:rPr>
        <w:t>-</w:t>
      </w:r>
      <w:r w:rsidRPr="00B17B34">
        <w:rPr>
          <w:szCs w:val="20"/>
        </w:rPr>
        <w:t>on functionality so that when owners are logged into Grand Central they will enjoy seamless authentication when connecting to</w:t>
      </w:r>
      <w:r w:rsidRPr="00B17B34">
        <w:rPr>
          <w:color w:val="0562C1"/>
          <w:spacing w:val="-5"/>
          <w:szCs w:val="20"/>
        </w:rPr>
        <w:t xml:space="preserve"> </w:t>
      </w:r>
      <w:hyperlink r:id="rId8">
        <w:r w:rsidRPr="00B17B34">
          <w:rPr>
            <w:color w:val="0562C1"/>
            <w:szCs w:val="20"/>
            <w:u w:val="single" w:color="0562C1"/>
          </w:rPr>
          <w:t>www.intervalworld.com</w:t>
        </w:r>
      </w:hyperlink>
    </w:p>
    <w:p w14:paraId="08469163" w14:textId="77777777" w:rsidR="00B17B34" w:rsidRPr="00B17B34" w:rsidRDefault="00B17B34" w:rsidP="00B17B34">
      <w:pPr>
        <w:pStyle w:val="ListParagraph"/>
        <w:numPr>
          <w:ilvl w:val="1"/>
          <w:numId w:val="24"/>
        </w:numPr>
        <w:tabs>
          <w:tab w:val="left" w:pos="839"/>
          <w:tab w:val="left" w:pos="840"/>
        </w:tabs>
        <w:spacing w:line="256" w:lineRule="auto"/>
        <w:ind w:right="1372"/>
        <w:rPr>
          <w:rFonts w:ascii="Symbol" w:hAnsi="Symbol"/>
          <w:szCs w:val="20"/>
        </w:rPr>
      </w:pPr>
      <w:r w:rsidRPr="00B17B34">
        <w:rPr>
          <w:szCs w:val="20"/>
        </w:rPr>
        <w:t>Interval will enhance BGV’s Exchange Support Department software access, allowing for more and better ownership</w:t>
      </w:r>
      <w:r w:rsidRPr="00B17B34">
        <w:rPr>
          <w:spacing w:val="-6"/>
          <w:szCs w:val="20"/>
        </w:rPr>
        <w:t xml:space="preserve"> </w:t>
      </w:r>
      <w:r w:rsidRPr="00B17B34">
        <w:rPr>
          <w:szCs w:val="20"/>
        </w:rPr>
        <w:t>support</w:t>
      </w:r>
    </w:p>
    <w:p w14:paraId="16442A88" w14:textId="0FDA9D9B" w:rsidR="00B17B34" w:rsidRPr="00B17B34" w:rsidRDefault="00B17B34" w:rsidP="00B17B34">
      <w:pPr>
        <w:pStyle w:val="ListParagraph"/>
        <w:numPr>
          <w:ilvl w:val="1"/>
          <w:numId w:val="24"/>
        </w:numPr>
        <w:tabs>
          <w:tab w:val="left" w:pos="839"/>
          <w:tab w:val="left" w:pos="840"/>
        </w:tabs>
        <w:spacing w:before="4" w:line="259" w:lineRule="auto"/>
        <w:ind w:right="989"/>
        <w:rPr>
          <w:rFonts w:ascii="Symbol" w:hAnsi="Symbol"/>
          <w:szCs w:val="20"/>
        </w:rPr>
      </w:pPr>
      <w:r w:rsidRPr="00B17B34">
        <w:rPr>
          <w:szCs w:val="20"/>
        </w:rPr>
        <w:t>For internal exchanges (i.e. Grand Lodge summer week to Grand Lodge winter week) Interval will discount the exchange fee by $20 for Grand Lodge on Peak 7 owners</w:t>
      </w:r>
    </w:p>
    <w:p w14:paraId="50DCFEA7" w14:textId="77777777" w:rsidR="00B17B34" w:rsidRPr="00B17B34" w:rsidRDefault="00B17B34" w:rsidP="00B17B34">
      <w:pPr>
        <w:pStyle w:val="ListParagraph"/>
        <w:tabs>
          <w:tab w:val="left" w:pos="839"/>
          <w:tab w:val="left" w:pos="840"/>
        </w:tabs>
        <w:spacing w:before="4" w:line="259" w:lineRule="auto"/>
        <w:ind w:left="1080" w:right="989" w:firstLine="0"/>
        <w:rPr>
          <w:rFonts w:ascii="Symbol" w:hAnsi="Symbol"/>
          <w:szCs w:val="20"/>
        </w:rPr>
      </w:pPr>
    </w:p>
    <w:p w14:paraId="274395D4" w14:textId="77777777" w:rsidR="00145CB5" w:rsidRPr="001D3229" w:rsidRDefault="00145CB5" w:rsidP="00145CB5">
      <w:pPr>
        <w:ind w:left="1440"/>
        <w:rPr>
          <w:i/>
          <w:iCs/>
        </w:rPr>
      </w:pPr>
      <w:r w:rsidRPr="001D3229">
        <w:rPr>
          <w:i/>
          <w:iCs/>
        </w:rPr>
        <w:t>Discussion:</w:t>
      </w:r>
    </w:p>
    <w:p w14:paraId="22299C89" w14:textId="7E2247C1" w:rsidR="00C01E11" w:rsidRDefault="000F4B65" w:rsidP="000F4B65">
      <w:pPr>
        <w:pStyle w:val="ListParagraph"/>
        <w:widowControl/>
        <w:numPr>
          <w:ilvl w:val="0"/>
          <w:numId w:val="26"/>
        </w:numPr>
        <w:autoSpaceDE/>
        <w:autoSpaceDN/>
        <w:contextualSpacing/>
        <w:textAlignment w:val="center"/>
        <w:rPr>
          <w:rFonts w:eastAsia="Times New Roman"/>
          <w:i/>
          <w:iCs/>
        </w:rPr>
      </w:pPr>
      <w:r>
        <w:rPr>
          <w:rFonts w:eastAsia="Times New Roman"/>
          <w:i/>
          <w:iCs/>
        </w:rPr>
        <w:t>There are portions of this agreement that Interval has asked us to keep confidential, but fees will be communicated to exchange guests.</w:t>
      </w:r>
    </w:p>
    <w:p w14:paraId="0427B107" w14:textId="77777777" w:rsidR="000F4B65" w:rsidRDefault="000F4B65" w:rsidP="000F4B65">
      <w:pPr>
        <w:pStyle w:val="ListParagraph"/>
        <w:widowControl/>
        <w:autoSpaceDE/>
        <w:autoSpaceDN/>
        <w:ind w:left="2160" w:firstLine="0"/>
        <w:contextualSpacing/>
        <w:textAlignment w:val="center"/>
        <w:rPr>
          <w:rFonts w:eastAsia="Times New Roman"/>
          <w:i/>
          <w:iCs/>
        </w:rPr>
      </w:pPr>
    </w:p>
    <w:p w14:paraId="599CFD8A" w14:textId="0397FD18" w:rsidR="00B17B34" w:rsidRPr="009C0302" w:rsidRDefault="00B17B34" w:rsidP="00B17B34">
      <w:pPr>
        <w:rPr>
          <w:b/>
          <w:bCs/>
          <w:color w:val="000000"/>
        </w:rPr>
      </w:pPr>
      <w:r>
        <w:rPr>
          <w:b/>
          <w:bCs/>
          <w:color w:val="000000"/>
        </w:rPr>
        <w:t>Nick</w:t>
      </w:r>
      <w:r w:rsidRPr="009C0302">
        <w:rPr>
          <w:b/>
          <w:bCs/>
          <w:color w:val="000000"/>
        </w:rPr>
        <w:t xml:space="preserve"> made the motion to accept the </w:t>
      </w:r>
      <w:r>
        <w:rPr>
          <w:b/>
          <w:bCs/>
          <w:color w:val="000000"/>
        </w:rPr>
        <w:t>Interval International Affiliate Agreement</w:t>
      </w:r>
      <w:r w:rsidRPr="009C0302">
        <w:rPr>
          <w:b/>
          <w:bCs/>
          <w:color w:val="000000"/>
        </w:rPr>
        <w:t xml:space="preserve"> and it was seconded by </w:t>
      </w:r>
      <w:r>
        <w:rPr>
          <w:b/>
          <w:bCs/>
          <w:color w:val="000000"/>
        </w:rPr>
        <w:t>Mike</w:t>
      </w:r>
      <w:r w:rsidRPr="009C0302">
        <w:rPr>
          <w:b/>
          <w:bCs/>
          <w:color w:val="000000"/>
        </w:rPr>
        <w:t xml:space="preserve">. </w:t>
      </w:r>
    </w:p>
    <w:p w14:paraId="76B77A43" w14:textId="77777777" w:rsidR="00B17B34" w:rsidRPr="009C0302" w:rsidRDefault="00B17B34" w:rsidP="00B17B34">
      <w:pPr>
        <w:ind w:firstLine="720"/>
        <w:rPr>
          <w:color w:val="000000"/>
        </w:rPr>
      </w:pPr>
      <w:r w:rsidRPr="009C0302">
        <w:rPr>
          <w:color w:val="000000"/>
        </w:rPr>
        <w:t>No Discussion</w:t>
      </w:r>
    </w:p>
    <w:p w14:paraId="379E8B75" w14:textId="777353BF" w:rsidR="00A4590D" w:rsidRPr="00B17B34" w:rsidRDefault="00B17B34" w:rsidP="00B17B34">
      <w:pPr>
        <w:rPr>
          <w:b/>
          <w:bCs/>
          <w:color w:val="000000"/>
        </w:rPr>
      </w:pPr>
      <w:r w:rsidRPr="009C0302">
        <w:rPr>
          <w:b/>
          <w:bCs/>
          <w:color w:val="000000"/>
        </w:rPr>
        <w:t xml:space="preserve">All in favor, motion passed. </w:t>
      </w:r>
    </w:p>
    <w:p w14:paraId="2686E753" w14:textId="77777777" w:rsidR="00A4590D" w:rsidRDefault="00A4590D" w:rsidP="00A4590D">
      <w:pPr>
        <w:pStyle w:val="ListParagraph"/>
        <w:widowControl/>
        <w:autoSpaceDE/>
        <w:autoSpaceDN/>
        <w:spacing w:after="160"/>
        <w:ind w:left="1080" w:firstLine="0"/>
        <w:contextualSpacing/>
      </w:pPr>
    </w:p>
    <w:p w14:paraId="65674E71" w14:textId="47C2CE0A" w:rsidR="00946C8D" w:rsidRDefault="00946C8D" w:rsidP="00946C8D">
      <w:pPr>
        <w:pStyle w:val="ListParagraph"/>
        <w:widowControl/>
        <w:numPr>
          <w:ilvl w:val="1"/>
          <w:numId w:val="24"/>
        </w:numPr>
        <w:autoSpaceDE/>
        <w:autoSpaceDN/>
        <w:spacing w:after="160"/>
        <w:contextualSpacing/>
        <w:rPr>
          <w:b/>
          <w:bCs/>
        </w:rPr>
      </w:pPr>
      <w:r w:rsidRPr="00FC7285">
        <w:rPr>
          <w:b/>
          <w:bCs/>
        </w:rPr>
        <w:t>Strategic Budget Plan</w:t>
      </w:r>
    </w:p>
    <w:p w14:paraId="176739F7" w14:textId="5A3578A1" w:rsidR="006315CD" w:rsidRDefault="006315CD" w:rsidP="006315CD">
      <w:pPr>
        <w:pStyle w:val="ListParagraph"/>
        <w:widowControl/>
        <w:autoSpaceDE/>
        <w:autoSpaceDN/>
        <w:spacing w:after="160"/>
        <w:ind w:left="1080" w:firstLine="0"/>
        <w:contextualSpacing/>
        <w:rPr>
          <w:szCs w:val="20"/>
        </w:rPr>
      </w:pPr>
      <w:r w:rsidRPr="006315CD">
        <w:rPr>
          <w:szCs w:val="20"/>
        </w:rPr>
        <w:t xml:space="preserve">This presentation will be a follow up to the discussion at last fall’s Board meeting. As the GL7OA </w:t>
      </w:r>
      <w:r w:rsidR="0055028C">
        <w:rPr>
          <w:szCs w:val="20"/>
        </w:rPr>
        <w:t xml:space="preserve">is </w:t>
      </w:r>
      <w:r w:rsidRPr="006315CD">
        <w:rPr>
          <w:szCs w:val="20"/>
        </w:rPr>
        <w:t>now</w:t>
      </w:r>
      <w:r w:rsidR="0055028C">
        <w:rPr>
          <w:szCs w:val="20"/>
        </w:rPr>
        <w:t xml:space="preserve"> responsible</w:t>
      </w:r>
      <w:r w:rsidRPr="006315CD">
        <w:rPr>
          <w:szCs w:val="20"/>
        </w:rPr>
        <w:t xml:space="preserve"> for all resort operational expenses, we are working towards achieving a fair market management fee. At this time, the current management fee does not cover all General and Administrative (G&amp;A) expenses for services rendered on behalf of GL7. In an effort to not steeply increase dues, a multi-year strategy has been modeled to illustrate what this could look like.</w:t>
      </w:r>
    </w:p>
    <w:p w14:paraId="7B3EB553" w14:textId="2FBF364D" w:rsidR="00C01E11" w:rsidRDefault="00C01E11" w:rsidP="006315CD">
      <w:pPr>
        <w:pStyle w:val="ListParagraph"/>
        <w:widowControl/>
        <w:autoSpaceDE/>
        <w:autoSpaceDN/>
        <w:spacing w:after="160"/>
        <w:ind w:left="1080" w:firstLine="0"/>
        <w:contextualSpacing/>
        <w:rPr>
          <w:szCs w:val="20"/>
        </w:rPr>
      </w:pPr>
    </w:p>
    <w:p w14:paraId="5592F945" w14:textId="6D5365A9" w:rsidR="00C01E11" w:rsidRPr="00B17B34" w:rsidRDefault="00C01E11" w:rsidP="006315CD">
      <w:pPr>
        <w:pStyle w:val="ListParagraph"/>
        <w:widowControl/>
        <w:autoSpaceDE/>
        <w:autoSpaceDN/>
        <w:spacing w:after="160"/>
        <w:ind w:left="1080" w:firstLine="0"/>
        <w:contextualSpacing/>
        <w:rPr>
          <w:i/>
          <w:iCs/>
          <w:szCs w:val="20"/>
        </w:rPr>
      </w:pPr>
      <w:r w:rsidRPr="00B17B34">
        <w:rPr>
          <w:i/>
          <w:iCs/>
          <w:szCs w:val="20"/>
        </w:rPr>
        <w:t>Mike</w:t>
      </w:r>
      <w:r w:rsidR="00B17B34" w:rsidRPr="00B17B34">
        <w:rPr>
          <w:i/>
          <w:iCs/>
          <w:szCs w:val="20"/>
        </w:rPr>
        <w:t xml:space="preserve"> Dudick </w:t>
      </w:r>
      <w:r w:rsidRPr="00B17B34">
        <w:rPr>
          <w:i/>
          <w:iCs/>
          <w:szCs w:val="20"/>
        </w:rPr>
        <w:t>- We shut down on Sunday, March 15</w:t>
      </w:r>
      <w:r w:rsidRPr="00B17B34">
        <w:rPr>
          <w:i/>
          <w:iCs/>
          <w:szCs w:val="20"/>
          <w:vertAlign w:val="superscript"/>
        </w:rPr>
        <w:t>th</w:t>
      </w:r>
      <w:r w:rsidRPr="00B17B34">
        <w:rPr>
          <w:i/>
          <w:iCs/>
          <w:szCs w:val="20"/>
        </w:rPr>
        <w:t xml:space="preserve">. </w:t>
      </w:r>
      <w:r w:rsidR="00E03949" w:rsidRPr="00B17B34">
        <w:rPr>
          <w:i/>
          <w:iCs/>
          <w:szCs w:val="20"/>
        </w:rPr>
        <w:t xml:space="preserve">All resorts were vacated by Thursday, March </w:t>
      </w:r>
      <w:r w:rsidR="00026114">
        <w:rPr>
          <w:i/>
          <w:iCs/>
          <w:szCs w:val="20"/>
        </w:rPr>
        <w:t>19</w:t>
      </w:r>
      <w:r w:rsidR="00026114" w:rsidRPr="00026114">
        <w:rPr>
          <w:i/>
          <w:iCs/>
          <w:szCs w:val="20"/>
          <w:vertAlign w:val="superscript"/>
        </w:rPr>
        <w:t>th</w:t>
      </w:r>
      <w:r w:rsidR="00E03949" w:rsidRPr="00B17B34">
        <w:rPr>
          <w:i/>
          <w:iCs/>
          <w:szCs w:val="20"/>
        </w:rPr>
        <w:t>. We reopened June 1</w:t>
      </w:r>
      <w:r w:rsidR="00E03949" w:rsidRPr="00B17B34">
        <w:rPr>
          <w:i/>
          <w:iCs/>
          <w:szCs w:val="20"/>
          <w:vertAlign w:val="superscript"/>
        </w:rPr>
        <w:t>st</w:t>
      </w:r>
      <w:r w:rsidR="00E03949" w:rsidRPr="00B17B34">
        <w:rPr>
          <w:i/>
          <w:iCs/>
          <w:szCs w:val="20"/>
        </w:rPr>
        <w:t>. The period of the closure is our biggest revenue generating time of the year. We have had very limited positive COVID-19 cases in owners, guests &amp; staff. The financial impacts will likely be with us for years to come</w:t>
      </w:r>
      <w:r w:rsidR="0055028C">
        <w:rPr>
          <w:i/>
          <w:iCs/>
          <w:szCs w:val="20"/>
        </w:rPr>
        <w:t>.</w:t>
      </w:r>
      <w:r w:rsidR="00E03949" w:rsidRPr="00B17B34">
        <w:rPr>
          <w:i/>
          <w:iCs/>
          <w:szCs w:val="20"/>
        </w:rPr>
        <w:t xml:space="preserve"> </w:t>
      </w:r>
      <w:r w:rsidR="0055028C">
        <w:rPr>
          <w:i/>
          <w:iCs/>
          <w:szCs w:val="20"/>
        </w:rPr>
        <w:t>T</w:t>
      </w:r>
      <w:r w:rsidR="00E03949" w:rsidRPr="00B17B34">
        <w:rPr>
          <w:i/>
          <w:iCs/>
          <w:szCs w:val="20"/>
        </w:rPr>
        <w:t xml:space="preserve">he socializing events that we typically do in Denver (sporting events, art festivals, etc.) have been halted. </w:t>
      </w:r>
      <w:proofErr w:type="gramStart"/>
      <w:r w:rsidR="00E03949" w:rsidRPr="00B17B34">
        <w:rPr>
          <w:i/>
          <w:iCs/>
          <w:szCs w:val="20"/>
        </w:rPr>
        <w:t>But,</w:t>
      </w:r>
      <w:proofErr w:type="gramEnd"/>
      <w:r w:rsidR="00E03949" w:rsidRPr="00B17B34">
        <w:rPr>
          <w:i/>
          <w:iCs/>
          <w:szCs w:val="20"/>
        </w:rPr>
        <w:t xml:space="preserve"> we are optimistic that the trends like people wanting to travel, owner’s ability to pay dues, etc. are looking great. COVID-19 has changed the way that we do business for the better. We are grateful for you all and always welcome your ideas. You all on this Board are part of helping create special memories for your fellow owners every day. </w:t>
      </w:r>
    </w:p>
    <w:p w14:paraId="034CDDCA" w14:textId="77777777" w:rsidR="00C01E11" w:rsidRPr="001D3229" w:rsidRDefault="00C01E11" w:rsidP="00C01E11">
      <w:pPr>
        <w:ind w:left="1440"/>
        <w:rPr>
          <w:i/>
          <w:iCs/>
        </w:rPr>
      </w:pPr>
      <w:r w:rsidRPr="001D3229">
        <w:rPr>
          <w:i/>
          <w:iCs/>
        </w:rPr>
        <w:t>Discussion:</w:t>
      </w:r>
    </w:p>
    <w:p w14:paraId="36E53F50" w14:textId="46CCF41B" w:rsidR="00C01E11" w:rsidRDefault="000F4B65" w:rsidP="00C01E11">
      <w:pPr>
        <w:pStyle w:val="ListParagraph"/>
        <w:widowControl/>
        <w:numPr>
          <w:ilvl w:val="0"/>
          <w:numId w:val="26"/>
        </w:numPr>
        <w:autoSpaceDE/>
        <w:autoSpaceDN/>
        <w:contextualSpacing/>
        <w:textAlignment w:val="center"/>
        <w:rPr>
          <w:rFonts w:eastAsia="Times New Roman"/>
          <w:i/>
          <w:iCs/>
        </w:rPr>
      </w:pPr>
      <w:r>
        <w:rPr>
          <w:rFonts w:eastAsia="Times New Roman"/>
          <w:i/>
          <w:iCs/>
        </w:rPr>
        <w:t>Around 2030 BGV will breakeven and then look to make a reasonable profit.</w:t>
      </w:r>
    </w:p>
    <w:p w14:paraId="253B8887" w14:textId="336FE714" w:rsidR="00EB1992" w:rsidRPr="0032281C" w:rsidRDefault="000F4B65" w:rsidP="0032281C">
      <w:pPr>
        <w:pStyle w:val="ListParagraph"/>
        <w:widowControl/>
        <w:numPr>
          <w:ilvl w:val="0"/>
          <w:numId w:val="26"/>
        </w:numPr>
        <w:autoSpaceDE/>
        <w:autoSpaceDN/>
        <w:contextualSpacing/>
        <w:textAlignment w:val="center"/>
        <w:rPr>
          <w:rFonts w:eastAsia="Times New Roman"/>
          <w:i/>
          <w:iCs/>
        </w:rPr>
      </w:pPr>
      <w:r>
        <w:rPr>
          <w:rFonts w:eastAsia="Times New Roman"/>
          <w:i/>
          <w:iCs/>
        </w:rPr>
        <w:t>BGV will</w:t>
      </w:r>
      <w:r w:rsidR="00915768" w:rsidRPr="0032281C">
        <w:rPr>
          <w:rFonts w:eastAsia="Times New Roman"/>
          <w:i/>
          <w:iCs/>
        </w:rPr>
        <w:t xml:space="preserve"> provide a Memorandum of Understanding. The goal of that will be to have clarity on both sides </w:t>
      </w:r>
      <w:r w:rsidR="0055028C">
        <w:rPr>
          <w:rFonts w:eastAsia="Times New Roman"/>
          <w:i/>
          <w:iCs/>
        </w:rPr>
        <w:t>regarding</w:t>
      </w:r>
      <w:r w:rsidR="00915768" w:rsidRPr="0032281C">
        <w:rPr>
          <w:rFonts w:eastAsia="Times New Roman"/>
          <w:i/>
          <w:iCs/>
        </w:rPr>
        <w:t xml:space="preserve"> our intended </w:t>
      </w:r>
      <w:r w:rsidR="0032281C" w:rsidRPr="0032281C">
        <w:rPr>
          <w:rFonts w:eastAsia="Times New Roman"/>
          <w:i/>
          <w:iCs/>
        </w:rPr>
        <w:t>roadmap with target</w:t>
      </w:r>
      <w:r w:rsidR="0055028C">
        <w:rPr>
          <w:rFonts w:eastAsia="Times New Roman"/>
          <w:i/>
          <w:iCs/>
        </w:rPr>
        <w:t>ed</w:t>
      </w:r>
      <w:r w:rsidR="0032281C" w:rsidRPr="0032281C">
        <w:rPr>
          <w:rFonts w:eastAsia="Times New Roman"/>
          <w:i/>
          <w:iCs/>
        </w:rPr>
        <w:t xml:space="preserve"> timelines. </w:t>
      </w:r>
    </w:p>
    <w:p w14:paraId="43A7469D" w14:textId="77777777" w:rsidR="00C01E11" w:rsidRPr="006315CD" w:rsidRDefault="00C01E11" w:rsidP="006315CD">
      <w:pPr>
        <w:pStyle w:val="ListParagraph"/>
        <w:widowControl/>
        <w:autoSpaceDE/>
        <w:autoSpaceDN/>
        <w:spacing w:after="160"/>
        <w:ind w:left="1080" w:firstLine="0"/>
        <w:contextualSpacing/>
        <w:rPr>
          <w:b/>
          <w:bCs/>
          <w:sz w:val="20"/>
          <w:szCs w:val="20"/>
        </w:rPr>
      </w:pPr>
    </w:p>
    <w:p w14:paraId="2A1D7574" w14:textId="28DFA8C8" w:rsidR="00A4590D" w:rsidRPr="00FC7285" w:rsidRDefault="00946C8D" w:rsidP="00A4590D">
      <w:pPr>
        <w:pStyle w:val="ListParagraph"/>
        <w:widowControl/>
        <w:numPr>
          <w:ilvl w:val="1"/>
          <w:numId w:val="24"/>
        </w:numPr>
        <w:autoSpaceDE/>
        <w:autoSpaceDN/>
        <w:spacing w:after="160"/>
        <w:contextualSpacing/>
        <w:rPr>
          <w:b/>
          <w:bCs/>
        </w:rPr>
      </w:pPr>
      <w:r w:rsidRPr="00FC7285">
        <w:rPr>
          <w:b/>
          <w:bCs/>
        </w:rPr>
        <w:lastRenderedPageBreak/>
        <w:t>Review the Proposed 2021 GL7OA Budget for Board Approval</w:t>
      </w:r>
    </w:p>
    <w:p w14:paraId="61E0121C" w14:textId="1F02803E" w:rsidR="00953B79" w:rsidRPr="00953B79" w:rsidRDefault="00953B79" w:rsidP="00A4590D">
      <w:pPr>
        <w:spacing w:before="179" w:line="254" w:lineRule="auto"/>
        <w:ind w:left="120" w:right="899"/>
        <w:rPr>
          <w:b/>
          <w:bCs/>
          <w:szCs w:val="20"/>
        </w:rPr>
      </w:pPr>
      <w:r w:rsidRPr="00953B79">
        <w:rPr>
          <w:b/>
          <w:bCs/>
          <w:szCs w:val="20"/>
        </w:rPr>
        <w:t>PROPOSED 2021 BUDGET</w:t>
      </w:r>
    </w:p>
    <w:p w14:paraId="472FBD6E" w14:textId="1D1FA3EA" w:rsidR="00A4590D" w:rsidRPr="00953B79" w:rsidRDefault="00A4590D" w:rsidP="00A4590D">
      <w:pPr>
        <w:spacing w:before="179" w:line="254" w:lineRule="auto"/>
        <w:ind w:left="120" w:right="899"/>
        <w:rPr>
          <w:szCs w:val="20"/>
        </w:rPr>
      </w:pPr>
      <w:r w:rsidRPr="00953B79">
        <w:rPr>
          <w:szCs w:val="20"/>
        </w:rPr>
        <w:t>The 2021 budget was created under the assumption that existing COVID-19 safety and cleanliness protocols will need to be maintained throughout the entire year, based on what we currently know. Please be advised that adjustments will be made, if necessary.</w:t>
      </w:r>
    </w:p>
    <w:p w14:paraId="0D82FA15" w14:textId="77777777" w:rsidR="00A4590D" w:rsidRPr="00953B79" w:rsidRDefault="00A4590D" w:rsidP="005A35EC">
      <w:pPr>
        <w:pStyle w:val="Heading9"/>
        <w:ind w:left="120" w:firstLine="0"/>
        <w:rPr>
          <w:sz w:val="22"/>
          <w:szCs w:val="22"/>
        </w:rPr>
      </w:pPr>
      <w:r w:rsidRPr="00953B79">
        <w:rPr>
          <w:sz w:val="22"/>
          <w:szCs w:val="22"/>
        </w:rPr>
        <w:t>The General Summary</w:t>
      </w:r>
    </w:p>
    <w:p w14:paraId="74C0B84A" w14:textId="77777777" w:rsidR="00A4590D" w:rsidRPr="00953B79" w:rsidRDefault="00A4590D" w:rsidP="005A35EC">
      <w:pPr>
        <w:ind w:left="120"/>
        <w:rPr>
          <w:szCs w:val="20"/>
        </w:rPr>
      </w:pPr>
      <w:r w:rsidRPr="00953B79">
        <w:rPr>
          <w:szCs w:val="20"/>
        </w:rPr>
        <w:t>Total Proposed 2021 GL7OA Budget: $10,422,694</w:t>
      </w:r>
    </w:p>
    <w:p w14:paraId="206AE5B9" w14:textId="691DC9CB" w:rsidR="00A4590D" w:rsidRPr="00915AA7" w:rsidRDefault="00A4590D" w:rsidP="00915AA7">
      <w:pPr>
        <w:pStyle w:val="ListParagraph"/>
        <w:numPr>
          <w:ilvl w:val="1"/>
          <w:numId w:val="24"/>
        </w:numPr>
        <w:spacing w:line="256" w:lineRule="auto"/>
        <w:ind w:right="1304"/>
        <w:rPr>
          <w:szCs w:val="20"/>
        </w:rPr>
      </w:pPr>
      <w:r w:rsidRPr="007C0C6B">
        <w:rPr>
          <w:szCs w:val="20"/>
        </w:rPr>
        <w:t>Based on the forecast for the remainder of 2020, GL7OA is expected to have a favorable Operati</w:t>
      </w:r>
      <w:r w:rsidRPr="00915AA7">
        <w:rPr>
          <w:szCs w:val="20"/>
        </w:rPr>
        <w:t>ng Fund variance of $255,740 (approx. 2.6% of total budget). Additionally, GL7OA has $672,854 in operating retained earnings as of 12/31/2019. Approximately $625,000 of these retained earnings are being utilized in the Fund Deficit line item to keep the 2021 dues as low as possible. We realize that we have never proposed a budget with a $625,000 loss before but we do anticipate that the COVID-19 related expenses will eventually go away in the future. The Board can choose to adjust the loss amount, if desired.</w:t>
      </w:r>
    </w:p>
    <w:p w14:paraId="3FFBA0FB" w14:textId="77777777" w:rsidR="00A4590D" w:rsidRPr="00915AA7" w:rsidRDefault="00A4590D" w:rsidP="00915AA7">
      <w:pPr>
        <w:pStyle w:val="ListParagraph"/>
        <w:numPr>
          <w:ilvl w:val="1"/>
          <w:numId w:val="24"/>
        </w:numPr>
        <w:spacing w:line="254" w:lineRule="auto"/>
        <w:ind w:right="833"/>
        <w:rPr>
          <w:szCs w:val="20"/>
        </w:rPr>
      </w:pPr>
      <w:r w:rsidRPr="00915AA7">
        <w:rPr>
          <w:szCs w:val="20"/>
        </w:rPr>
        <w:t>In the proposed 2021 budget, two new operational expense line items titled COVID Safety and COVID Equipment have been added.</w:t>
      </w:r>
    </w:p>
    <w:p w14:paraId="335B8E8F" w14:textId="77777777" w:rsidR="00A4590D" w:rsidRPr="00953B79" w:rsidRDefault="00A4590D" w:rsidP="005A35EC">
      <w:pPr>
        <w:pStyle w:val="Heading9"/>
        <w:spacing w:line="472" w:lineRule="exact"/>
        <w:ind w:left="120" w:right="2390" w:firstLine="0"/>
        <w:rPr>
          <w:sz w:val="22"/>
          <w:szCs w:val="22"/>
        </w:rPr>
      </w:pPr>
      <w:r w:rsidRPr="00953B79">
        <w:rPr>
          <w:sz w:val="22"/>
          <w:szCs w:val="22"/>
        </w:rPr>
        <w:t>Please refer to the next page for significant increases/decreases detail. Dues Comparison</w:t>
      </w:r>
    </w:p>
    <w:p w14:paraId="5A78C177" w14:textId="77777777" w:rsidR="00A4590D" w:rsidRPr="00953B79" w:rsidRDefault="00A4590D" w:rsidP="00A4590D">
      <w:pPr>
        <w:pStyle w:val="ListParagraph"/>
        <w:numPr>
          <w:ilvl w:val="0"/>
          <w:numId w:val="5"/>
        </w:numPr>
        <w:tabs>
          <w:tab w:val="left" w:pos="1202"/>
          <w:tab w:val="left" w:pos="1203"/>
        </w:tabs>
        <w:spacing w:before="37"/>
        <w:ind w:left="1202" w:hanging="361"/>
        <w:rPr>
          <w:szCs w:val="20"/>
        </w:rPr>
      </w:pPr>
      <w:r w:rsidRPr="00953B79">
        <w:rPr>
          <w:szCs w:val="20"/>
        </w:rPr>
        <w:t xml:space="preserve">Current Annual 2020 Dues: </w:t>
      </w:r>
      <w:r w:rsidRPr="00953B79">
        <w:rPr>
          <w:i/>
          <w:szCs w:val="20"/>
        </w:rPr>
        <w:t xml:space="preserve">$1,616.82 </w:t>
      </w:r>
      <w:r w:rsidRPr="00953B79">
        <w:rPr>
          <w:szCs w:val="20"/>
        </w:rPr>
        <w:t>(per week in a 2-bedroom lock</w:t>
      </w:r>
      <w:r w:rsidRPr="00953B79">
        <w:rPr>
          <w:spacing w:val="-36"/>
          <w:szCs w:val="20"/>
        </w:rPr>
        <w:t xml:space="preserve"> </w:t>
      </w:r>
      <w:r w:rsidRPr="00953B79">
        <w:rPr>
          <w:szCs w:val="20"/>
        </w:rPr>
        <w:t>off)</w:t>
      </w:r>
    </w:p>
    <w:p w14:paraId="65A2D0F0" w14:textId="77777777" w:rsidR="00A4590D" w:rsidRPr="00953B79" w:rsidRDefault="00A4590D" w:rsidP="00A4590D">
      <w:pPr>
        <w:pStyle w:val="ListParagraph"/>
        <w:numPr>
          <w:ilvl w:val="0"/>
          <w:numId w:val="5"/>
        </w:numPr>
        <w:tabs>
          <w:tab w:val="left" w:pos="1202"/>
          <w:tab w:val="left" w:pos="1203"/>
        </w:tabs>
        <w:spacing w:before="21"/>
        <w:ind w:left="1202" w:hanging="361"/>
        <w:rPr>
          <w:szCs w:val="20"/>
        </w:rPr>
      </w:pPr>
      <w:r w:rsidRPr="00953B79">
        <w:rPr>
          <w:szCs w:val="20"/>
        </w:rPr>
        <w:t>Proposed Annual 2021 Dues: $</w:t>
      </w:r>
      <w:r w:rsidRPr="00953B79">
        <w:rPr>
          <w:i/>
          <w:szCs w:val="20"/>
        </w:rPr>
        <w:t xml:space="preserve">1,743.20 </w:t>
      </w:r>
      <w:r w:rsidRPr="00953B79">
        <w:rPr>
          <w:szCs w:val="20"/>
        </w:rPr>
        <w:t>per week in a 2-bedroom lock</w:t>
      </w:r>
      <w:r w:rsidRPr="00953B79">
        <w:rPr>
          <w:spacing w:val="-2"/>
          <w:szCs w:val="20"/>
        </w:rPr>
        <w:t xml:space="preserve"> </w:t>
      </w:r>
      <w:r w:rsidRPr="00953B79">
        <w:rPr>
          <w:szCs w:val="20"/>
        </w:rPr>
        <w:t>off)</w:t>
      </w:r>
    </w:p>
    <w:p w14:paraId="37D9471C" w14:textId="502DF629" w:rsidR="00915768" w:rsidRPr="005A35EC" w:rsidRDefault="00A4590D" w:rsidP="005A35EC">
      <w:pPr>
        <w:pStyle w:val="ListParagraph"/>
        <w:numPr>
          <w:ilvl w:val="0"/>
          <w:numId w:val="5"/>
        </w:numPr>
        <w:tabs>
          <w:tab w:val="left" w:pos="1202"/>
          <w:tab w:val="left" w:pos="1203"/>
        </w:tabs>
        <w:spacing w:before="18" w:line="328" w:lineRule="auto"/>
        <w:ind w:right="1651" w:hanging="2304"/>
        <w:rPr>
          <w:sz w:val="20"/>
          <w:szCs w:val="20"/>
        </w:rPr>
      </w:pPr>
      <w:r w:rsidRPr="00953B79">
        <w:rPr>
          <w:szCs w:val="20"/>
        </w:rPr>
        <w:t>Total increase to the annual dues from 2020 to 2021: $126.38</w:t>
      </w:r>
    </w:p>
    <w:p w14:paraId="18EF5A0B" w14:textId="77777777" w:rsidR="00915768" w:rsidRPr="001D3229" w:rsidRDefault="00915768" w:rsidP="00915768">
      <w:pPr>
        <w:ind w:left="1440"/>
        <w:rPr>
          <w:i/>
          <w:iCs/>
        </w:rPr>
      </w:pPr>
      <w:r w:rsidRPr="001D3229">
        <w:rPr>
          <w:i/>
          <w:iCs/>
        </w:rPr>
        <w:t>Discussion:</w:t>
      </w:r>
    </w:p>
    <w:p w14:paraId="44C02ED6" w14:textId="0BDC6379" w:rsidR="00915768" w:rsidRDefault="000F4B65" w:rsidP="00915768">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BGV increased housekeeping wages in order to remain competitive in the market. </w:t>
      </w:r>
    </w:p>
    <w:p w14:paraId="20E0C95D" w14:textId="4B78FFC2" w:rsidR="000F4B65" w:rsidRDefault="000F4B65" w:rsidP="00915768">
      <w:pPr>
        <w:pStyle w:val="ListParagraph"/>
        <w:widowControl/>
        <w:numPr>
          <w:ilvl w:val="0"/>
          <w:numId w:val="26"/>
        </w:numPr>
        <w:autoSpaceDE/>
        <w:autoSpaceDN/>
        <w:contextualSpacing/>
        <w:textAlignment w:val="center"/>
        <w:rPr>
          <w:rFonts w:eastAsia="Times New Roman"/>
          <w:i/>
          <w:iCs/>
        </w:rPr>
      </w:pPr>
      <w:r>
        <w:rPr>
          <w:rFonts w:eastAsia="Times New Roman"/>
          <w:i/>
          <w:iCs/>
        </w:rPr>
        <w:t>BGV is forecasting an unfavorable variance of approximately $77K by year end between common area and unit cleans.</w:t>
      </w:r>
    </w:p>
    <w:p w14:paraId="7BF8A38B" w14:textId="1EF804F4" w:rsidR="000F4B65" w:rsidRDefault="000F4B65" w:rsidP="00915768">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IMA advised BGV not to switch </w:t>
      </w:r>
      <w:proofErr w:type="gramStart"/>
      <w:r>
        <w:rPr>
          <w:rFonts w:eastAsia="Times New Roman"/>
          <w:i/>
          <w:iCs/>
        </w:rPr>
        <w:t>to  10</w:t>
      </w:r>
      <w:proofErr w:type="gramEnd"/>
      <w:r>
        <w:rPr>
          <w:rFonts w:eastAsia="Times New Roman"/>
          <w:i/>
          <w:iCs/>
        </w:rPr>
        <w:t>/1 start date for insurance as they believed that it would result in spending HOA funds unnecessarily because they are predicting insurance rate</w:t>
      </w:r>
      <w:r w:rsidR="0055028C">
        <w:rPr>
          <w:rFonts w:eastAsia="Times New Roman"/>
          <w:i/>
          <w:iCs/>
        </w:rPr>
        <w:t xml:space="preserve"> increases of </w:t>
      </w:r>
      <w:r>
        <w:rPr>
          <w:rFonts w:eastAsia="Times New Roman"/>
          <w:i/>
          <w:iCs/>
        </w:rPr>
        <w:t xml:space="preserve">15-20% this year. </w:t>
      </w:r>
    </w:p>
    <w:p w14:paraId="7C54AED4" w14:textId="445B4158" w:rsidR="000F4B65" w:rsidRDefault="000F4B65" w:rsidP="00915768">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BGV is locked into the current insurance rate until </w:t>
      </w:r>
      <w:r w:rsidR="0055028C">
        <w:rPr>
          <w:rFonts w:eastAsia="Times New Roman"/>
          <w:i/>
          <w:iCs/>
        </w:rPr>
        <w:t>February 2021???</w:t>
      </w:r>
    </w:p>
    <w:p w14:paraId="15491D31" w14:textId="5F73513C" w:rsidR="000F4B65" w:rsidRDefault="000F4B65" w:rsidP="00986947">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Linda will be </w:t>
      </w:r>
      <w:r w:rsidR="0055028C">
        <w:rPr>
          <w:rFonts w:eastAsia="Times New Roman"/>
          <w:i/>
          <w:iCs/>
        </w:rPr>
        <w:t xml:space="preserve">providing </w:t>
      </w:r>
      <w:r>
        <w:rPr>
          <w:rFonts w:eastAsia="Times New Roman"/>
          <w:i/>
          <w:iCs/>
        </w:rPr>
        <w:t xml:space="preserve">her Board President letter to </w:t>
      </w:r>
      <w:r w:rsidR="0055028C">
        <w:rPr>
          <w:rFonts w:eastAsia="Times New Roman"/>
          <w:i/>
          <w:iCs/>
        </w:rPr>
        <w:t>accompany</w:t>
      </w:r>
      <w:r>
        <w:rPr>
          <w:rFonts w:eastAsia="Times New Roman"/>
          <w:i/>
          <w:iCs/>
        </w:rPr>
        <w:t xml:space="preserve"> the budget ratification</w:t>
      </w:r>
      <w:r w:rsidR="0055028C">
        <w:rPr>
          <w:rFonts w:eastAsia="Times New Roman"/>
          <w:i/>
          <w:iCs/>
        </w:rPr>
        <w:t>, addressing</w:t>
      </w:r>
      <w:r>
        <w:rPr>
          <w:rFonts w:eastAsia="Times New Roman"/>
          <w:i/>
          <w:iCs/>
        </w:rPr>
        <w:t xml:space="preserve"> the cost savings measures and the Board</w:t>
      </w:r>
      <w:r w:rsidR="00390BAD">
        <w:rPr>
          <w:rFonts w:eastAsia="Times New Roman"/>
          <w:i/>
          <w:iCs/>
        </w:rPr>
        <w:t>’</w:t>
      </w:r>
      <w:r>
        <w:rPr>
          <w:rFonts w:eastAsia="Times New Roman"/>
          <w:i/>
          <w:iCs/>
        </w:rPr>
        <w:t xml:space="preserve">s approval of using retained earnings to </w:t>
      </w:r>
      <w:r w:rsidR="00390BAD">
        <w:rPr>
          <w:rFonts w:eastAsia="Times New Roman"/>
          <w:i/>
          <w:iCs/>
        </w:rPr>
        <w:t xml:space="preserve">partially </w:t>
      </w:r>
      <w:r>
        <w:rPr>
          <w:rFonts w:eastAsia="Times New Roman"/>
          <w:i/>
          <w:iCs/>
        </w:rPr>
        <w:t>offset the dues increase.</w:t>
      </w:r>
    </w:p>
    <w:p w14:paraId="0CDF00F7" w14:textId="66006168" w:rsidR="00E80FB7" w:rsidRDefault="000F4B65" w:rsidP="00E80FB7">
      <w:pPr>
        <w:pStyle w:val="ListParagraph"/>
        <w:widowControl/>
        <w:numPr>
          <w:ilvl w:val="0"/>
          <w:numId w:val="26"/>
        </w:numPr>
        <w:autoSpaceDE/>
        <w:autoSpaceDN/>
        <w:contextualSpacing/>
        <w:textAlignment w:val="center"/>
        <w:rPr>
          <w:rFonts w:eastAsia="Times New Roman"/>
          <w:i/>
          <w:iCs/>
        </w:rPr>
      </w:pPr>
      <w:r>
        <w:rPr>
          <w:rFonts w:eastAsia="Times New Roman"/>
          <w:i/>
          <w:iCs/>
        </w:rPr>
        <w:t xml:space="preserve">If GL7OA did not use the retained earnings it would have </w:t>
      </w:r>
      <w:r w:rsidR="00390BAD">
        <w:rPr>
          <w:rFonts w:eastAsia="Times New Roman"/>
          <w:i/>
          <w:iCs/>
        </w:rPr>
        <w:t xml:space="preserve">added </w:t>
      </w:r>
      <w:r>
        <w:rPr>
          <w:rFonts w:eastAsia="Times New Roman"/>
          <w:i/>
          <w:iCs/>
        </w:rPr>
        <w:t>another 6% increase</w:t>
      </w:r>
      <w:r w:rsidR="00390BAD">
        <w:rPr>
          <w:rFonts w:eastAsia="Times New Roman"/>
          <w:i/>
          <w:iCs/>
        </w:rPr>
        <w:t>,</w:t>
      </w:r>
      <w:r>
        <w:rPr>
          <w:rFonts w:eastAsia="Times New Roman"/>
          <w:i/>
          <w:iCs/>
        </w:rPr>
        <w:t xml:space="preserve"> or about $600K</w:t>
      </w:r>
      <w:r w:rsidR="00390BAD">
        <w:rPr>
          <w:rFonts w:eastAsia="Times New Roman"/>
          <w:i/>
          <w:iCs/>
        </w:rPr>
        <w:t>,</w:t>
      </w:r>
      <w:r>
        <w:rPr>
          <w:rFonts w:eastAsia="Times New Roman"/>
          <w:i/>
          <w:iCs/>
        </w:rPr>
        <w:t xml:space="preserve"> to the dues</w:t>
      </w:r>
      <w:r w:rsidR="00390BAD">
        <w:rPr>
          <w:rFonts w:eastAsia="Times New Roman"/>
          <w:i/>
          <w:iCs/>
        </w:rPr>
        <w:t>,</w:t>
      </w:r>
      <w:r>
        <w:rPr>
          <w:rFonts w:eastAsia="Times New Roman"/>
          <w:i/>
          <w:iCs/>
        </w:rPr>
        <w:t xml:space="preserve"> totaling </w:t>
      </w:r>
      <w:proofErr w:type="gramStart"/>
      <w:r>
        <w:rPr>
          <w:rFonts w:eastAsia="Times New Roman"/>
          <w:i/>
          <w:iCs/>
        </w:rPr>
        <w:t>a 15% dues</w:t>
      </w:r>
      <w:proofErr w:type="gramEnd"/>
      <w:r>
        <w:rPr>
          <w:rFonts w:eastAsia="Times New Roman"/>
          <w:i/>
          <w:iCs/>
        </w:rPr>
        <w:t xml:space="preserve"> increase.</w:t>
      </w:r>
    </w:p>
    <w:p w14:paraId="704ED38C" w14:textId="139EDC2E" w:rsidR="00EE4646" w:rsidRDefault="00E80FB7" w:rsidP="00E80FB7">
      <w:pPr>
        <w:pStyle w:val="ListParagraph"/>
        <w:widowControl/>
        <w:numPr>
          <w:ilvl w:val="0"/>
          <w:numId w:val="26"/>
        </w:numPr>
        <w:autoSpaceDE/>
        <w:autoSpaceDN/>
        <w:contextualSpacing/>
        <w:textAlignment w:val="center"/>
        <w:rPr>
          <w:rFonts w:eastAsia="Times New Roman"/>
          <w:i/>
          <w:iCs/>
        </w:rPr>
      </w:pPr>
      <w:r w:rsidRPr="00E80FB7">
        <w:rPr>
          <w:rFonts w:eastAsia="Times New Roman"/>
          <w:i/>
          <w:iCs/>
        </w:rPr>
        <w:t>GL7OA is using $625K of a projected $675K in retained earnings</w:t>
      </w:r>
      <w:r w:rsidR="00390BAD">
        <w:rPr>
          <w:rFonts w:eastAsia="Times New Roman"/>
          <w:i/>
          <w:iCs/>
        </w:rPr>
        <w:t xml:space="preserve"> for 2021 Budget offset</w:t>
      </w:r>
      <w:r w:rsidRPr="00E80FB7">
        <w:rPr>
          <w:rFonts w:eastAsia="Times New Roman"/>
          <w:i/>
          <w:iCs/>
        </w:rPr>
        <w:t>.</w:t>
      </w:r>
    </w:p>
    <w:p w14:paraId="1DC98262" w14:textId="114AF085" w:rsidR="00E80FB7" w:rsidRPr="00E80FB7" w:rsidRDefault="00E80FB7" w:rsidP="00E80FB7">
      <w:pPr>
        <w:pStyle w:val="ListParagraph"/>
        <w:widowControl/>
        <w:numPr>
          <w:ilvl w:val="0"/>
          <w:numId w:val="26"/>
        </w:numPr>
        <w:autoSpaceDE/>
        <w:autoSpaceDN/>
        <w:contextualSpacing/>
        <w:textAlignment w:val="center"/>
        <w:rPr>
          <w:rFonts w:eastAsia="Times New Roman"/>
          <w:i/>
          <w:iCs/>
        </w:rPr>
      </w:pPr>
      <w:r>
        <w:rPr>
          <w:rFonts w:eastAsia="Times New Roman"/>
          <w:i/>
          <w:iCs/>
        </w:rPr>
        <w:t>2021 is a valuation year for property taxes and BGV will protest a valuation increase.</w:t>
      </w:r>
    </w:p>
    <w:p w14:paraId="0A70E81B" w14:textId="77777777" w:rsidR="005A35EC" w:rsidRPr="00915768" w:rsidRDefault="005A35EC" w:rsidP="00915768">
      <w:pPr>
        <w:tabs>
          <w:tab w:val="left" w:pos="1202"/>
          <w:tab w:val="left" w:pos="1203"/>
        </w:tabs>
        <w:spacing w:before="18" w:line="328" w:lineRule="auto"/>
        <w:ind w:right="1651"/>
        <w:rPr>
          <w:sz w:val="20"/>
          <w:szCs w:val="20"/>
        </w:rPr>
      </w:pPr>
    </w:p>
    <w:p w14:paraId="77F01FFA" w14:textId="402336A2" w:rsidR="00953B79" w:rsidRPr="00EE4646" w:rsidRDefault="00EE4646" w:rsidP="00EE4646">
      <w:pPr>
        <w:rPr>
          <w:b/>
        </w:rPr>
      </w:pPr>
      <w:r w:rsidRPr="00EE4646">
        <w:rPr>
          <w:b/>
        </w:rPr>
        <w:t>Roger L</w:t>
      </w:r>
      <w:r w:rsidR="00953B79" w:rsidRPr="00EE4646">
        <w:rPr>
          <w:b/>
        </w:rPr>
        <w:t xml:space="preserve"> made the motion to approve the </w:t>
      </w:r>
      <w:r w:rsidR="00DA7227">
        <w:rPr>
          <w:b/>
        </w:rPr>
        <w:t>proposed 2021</w:t>
      </w:r>
      <w:r w:rsidR="00953B79" w:rsidRPr="00EE4646">
        <w:rPr>
          <w:b/>
        </w:rPr>
        <w:t xml:space="preserve"> GL7OA budget and </w:t>
      </w:r>
      <w:r w:rsidRPr="00EE4646">
        <w:rPr>
          <w:b/>
        </w:rPr>
        <w:t>Mike</w:t>
      </w:r>
      <w:r w:rsidR="00953B79" w:rsidRPr="00EE4646">
        <w:rPr>
          <w:b/>
        </w:rPr>
        <w:t xml:space="preserve"> seconded. </w:t>
      </w:r>
      <w:r w:rsidR="00953B79" w:rsidRPr="00EE4646">
        <w:rPr>
          <w:i/>
          <w:iCs/>
        </w:rPr>
        <w:t xml:space="preserve"> </w:t>
      </w:r>
    </w:p>
    <w:p w14:paraId="41A508F3" w14:textId="09879537" w:rsidR="00953B79" w:rsidRPr="00EE4646" w:rsidRDefault="005A35EC" w:rsidP="005A35EC">
      <w:pPr>
        <w:ind w:firstLine="720"/>
        <w:textAlignment w:val="center"/>
      </w:pPr>
      <w:r>
        <w:t>No Discussion.</w:t>
      </w:r>
    </w:p>
    <w:p w14:paraId="4F8146BC" w14:textId="66E15507" w:rsidR="00A4590D" w:rsidRDefault="00953B79" w:rsidP="00953B79">
      <w:pPr>
        <w:rPr>
          <w:b/>
        </w:rPr>
      </w:pPr>
      <w:r w:rsidRPr="00EE4646">
        <w:rPr>
          <w:b/>
        </w:rPr>
        <w:t>All in favor, motion passed</w:t>
      </w:r>
      <w:r>
        <w:rPr>
          <w:b/>
        </w:rPr>
        <w:t xml:space="preserve"> </w:t>
      </w:r>
    </w:p>
    <w:p w14:paraId="6D87DD1C" w14:textId="77777777" w:rsidR="00DB1064" w:rsidRPr="00953B79" w:rsidRDefault="00DB1064" w:rsidP="00953B79">
      <w:pPr>
        <w:rPr>
          <w:b/>
        </w:rPr>
      </w:pPr>
    </w:p>
    <w:p w14:paraId="11CF7864" w14:textId="424E52D8" w:rsidR="000F2775" w:rsidRDefault="00DB1064" w:rsidP="00953B79">
      <w:pPr>
        <w:pStyle w:val="ListParagraph"/>
        <w:widowControl/>
        <w:numPr>
          <w:ilvl w:val="0"/>
          <w:numId w:val="24"/>
        </w:numPr>
        <w:autoSpaceDE/>
        <w:autoSpaceDN/>
        <w:spacing w:after="160"/>
        <w:contextualSpacing/>
        <w:rPr>
          <w:b/>
          <w:bCs/>
          <w:sz w:val="24"/>
          <w:szCs w:val="24"/>
        </w:rPr>
      </w:pPr>
      <w:r w:rsidRPr="00FC7285">
        <w:rPr>
          <w:b/>
          <w:bCs/>
          <w:sz w:val="24"/>
          <w:szCs w:val="24"/>
        </w:rPr>
        <w:t>General Manager Report</w:t>
      </w:r>
    </w:p>
    <w:p w14:paraId="4034CA00" w14:textId="77777777" w:rsidR="00FC7285" w:rsidRPr="00FC7285" w:rsidRDefault="00FC7285" w:rsidP="00FC7285">
      <w:pPr>
        <w:spacing w:before="159"/>
        <w:ind w:left="220"/>
        <w:rPr>
          <w:szCs w:val="20"/>
        </w:rPr>
      </w:pPr>
      <w:r w:rsidRPr="00FC7285">
        <w:rPr>
          <w:szCs w:val="20"/>
          <w:u w:val="single"/>
        </w:rPr>
        <w:t>Gold Standard of Safety and Health</w:t>
      </w:r>
      <w:r w:rsidRPr="00FC7285">
        <w:rPr>
          <w:szCs w:val="20"/>
        </w:rPr>
        <w:t>:</w:t>
      </w:r>
    </w:p>
    <w:p w14:paraId="4436485A" w14:textId="77777777" w:rsidR="00FC7285" w:rsidRPr="00FC7285" w:rsidRDefault="00FC7285" w:rsidP="00FC7285">
      <w:pPr>
        <w:spacing w:before="183" w:line="259" w:lineRule="auto"/>
        <w:ind w:left="220" w:right="230"/>
        <w:rPr>
          <w:szCs w:val="20"/>
        </w:rPr>
      </w:pPr>
      <w:r w:rsidRPr="00FC7285">
        <w:rPr>
          <w:szCs w:val="20"/>
        </w:rPr>
        <w:t>With owners and guests traveling from across the country, the BGV Shines program has raised the bar for cleanliness and resort operations to ensure the well-being of our employees, owners, and guests. We continue to evolve the BGV Shines program as we look to strike a balance between the financial impact of these protocols and providing everyone with a safe vacation experience. At Grand Lodge on Peak 7, this program includes:</w:t>
      </w:r>
    </w:p>
    <w:p w14:paraId="7182832D" w14:textId="77777777" w:rsidR="00FC7285" w:rsidRPr="00FC7285" w:rsidRDefault="00FC7285" w:rsidP="00FC7285">
      <w:pPr>
        <w:pStyle w:val="ListParagraph"/>
        <w:numPr>
          <w:ilvl w:val="0"/>
          <w:numId w:val="4"/>
        </w:numPr>
        <w:tabs>
          <w:tab w:val="left" w:pos="939"/>
          <w:tab w:val="left" w:pos="940"/>
        </w:tabs>
        <w:spacing w:before="1"/>
        <w:rPr>
          <w:rFonts w:ascii="Symbol" w:hAnsi="Symbol"/>
          <w:szCs w:val="20"/>
        </w:rPr>
      </w:pPr>
      <w:r w:rsidRPr="00FC7285">
        <w:rPr>
          <w:szCs w:val="20"/>
        </w:rPr>
        <w:t>UV sanitation in each residence between departure and</w:t>
      </w:r>
      <w:r w:rsidRPr="00FC7285">
        <w:rPr>
          <w:spacing w:val="4"/>
          <w:szCs w:val="20"/>
        </w:rPr>
        <w:t xml:space="preserve"> </w:t>
      </w:r>
      <w:r w:rsidRPr="00FC7285">
        <w:rPr>
          <w:szCs w:val="20"/>
        </w:rPr>
        <w:t>arrival</w:t>
      </w:r>
    </w:p>
    <w:p w14:paraId="36EF576D" w14:textId="77777777" w:rsidR="00FC7285" w:rsidRPr="00FC7285" w:rsidRDefault="00FC7285" w:rsidP="00FC7285">
      <w:pPr>
        <w:pStyle w:val="ListParagraph"/>
        <w:numPr>
          <w:ilvl w:val="0"/>
          <w:numId w:val="4"/>
        </w:numPr>
        <w:tabs>
          <w:tab w:val="left" w:pos="939"/>
          <w:tab w:val="left" w:pos="940"/>
        </w:tabs>
        <w:spacing w:before="23"/>
        <w:rPr>
          <w:rFonts w:ascii="Symbol" w:hAnsi="Symbol"/>
          <w:szCs w:val="20"/>
        </w:rPr>
      </w:pPr>
      <w:r w:rsidRPr="00FC7285">
        <w:rPr>
          <w:szCs w:val="20"/>
        </w:rPr>
        <w:t>UV sanitation, electrostatic sprayer, and chemical sanitation in all common</w:t>
      </w:r>
      <w:r w:rsidRPr="00FC7285">
        <w:rPr>
          <w:spacing w:val="-12"/>
          <w:szCs w:val="20"/>
        </w:rPr>
        <w:t xml:space="preserve"> </w:t>
      </w:r>
      <w:r w:rsidRPr="00FC7285">
        <w:rPr>
          <w:szCs w:val="20"/>
        </w:rPr>
        <w:t>areas</w:t>
      </w:r>
    </w:p>
    <w:p w14:paraId="16F9B0AA" w14:textId="77777777" w:rsidR="00FC7285" w:rsidRPr="00FC7285" w:rsidRDefault="00FC7285" w:rsidP="00FC7285">
      <w:pPr>
        <w:pStyle w:val="ListParagraph"/>
        <w:numPr>
          <w:ilvl w:val="0"/>
          <w:numId w:val="4"/>
        </w:numPr>
        <w:tabs>
          <w:tab w:val="left" w:pos="939"/>
          <w:tab w:val="left" w:pos="940"/>
        </w:tabs>
        <w:spacing w:before="23"/>
        <w:rPr>
          <w:rFonts w:ascii="Symbol" w:hAnsi="Symbol"/>
          <w:szCs w:val="20"/>
        </w:rPr>
      </w:pPr>
      <w:r w:rsidRPr="00FC7285">
        <w:rPr>
          <w:szCs w:val="20"/>
        </w:rPr>
        <w:t>Needlepoint bipolar ionization air treatment in selected common</w:t>
      </w:r>
      <w:r w:rsidRPr="00FC7285">
        <w:rPr>
          <w:spacing w:val="-7"/>
          <w:szCs w:val="20"/>
        </w:rPr>
        <w:t xml:space="preserve"> </w:t>
      </w:r>
      <w:r w:rsidRPr="00FC7285">
        <w:rPr>
          <w:szCs w:val="20"/>
        </w:rPr>
        <w:t>areas</w:t>
      </w:r>
    </w:p>
    <w:p w14:paraId="03FB28DA" w14:textId="77777777" w:rsidR="00FC7285" w:rsidRPr="00FC7285" w:rsidRDefault="00FC7285" w:rsidP="00FC7285">
      <w:pPr>
        <w:pStyle w:val="ListParagraph"/>
        <w:numPr>
          <w:ilvl w:val="0"/>
          <w:numId w:val="4"/>
        </w:numPr>
        <w:tabs>
          <w:tab w:val="left" w:pos="939"/>
          <w:tab w:val="left" w:pos="940"/>
        </w:tabs>
        <w:spacing w:before="23" w:line="256" w:lineRule="auto"/>
        <w:ind w:right="595"/>
        <w:rPr>
          <w:rFonts w:ascii="Symbol" w:hAnsi="Symbol"/>
          <w:szCs w:val="20"/>
        </w:rPr>
      </w:pPr>
      <w:r w:rsidRPr="00FC7285">
        <w:rPr>
          <w:szCs w:val="20"/>
        </w:rPr>
        <w:t>Reservation system for resort amenities, allowing for physical distancing and contact</w:t>
      </w:r>
      <w:r w:rsidRPr="00FC7285">
        <w:rPr>
          <w:spacing w:val="-2"/>
          <w:szCs w:val="20"/>
        </w:rPr>
        <w:t xml:space="preserve"> </w:t>
      </w:r>
      <w:r w:rsidRPr="00FC7285">
        <w:rPr>
          <w:szCs w:val="20"/>
        </w:rPr>
        <w:t>tracing</w:t>
      </w:r>
    </w:p>
    <w:p w14:paraId="555AE46C" w14:textId="77777777" w:rsidR="00FC7285" w:rsidRPr="00FC7285" w:rsidRDefault="00FC7285" w:rsidP="00FC7285">
      <w:pPr>
        <w:pStyle w:val="ListParagraph"/>
        <w:numPr>
          <w:ilvl w:val="0"/>
          <w:numId w:val="4"/>
        </w:numPr>
        <w:tabs>
          <w:tab w:val="left" w:pos="939"/>
          <w:tab w:val="left" w:pos="940"/>
        </w:tabs>
        <w:spacing w:before="6" w:line="256" w:lineRule="auto"/>
        <w:ind w:right="227"/>
        <w:rPr>
          <w:rFonts w:ascii="Symbol" w:hAnsi="Symbol"/>
          <w:szCs w:val="20"/>
        </w:rPr>
      </w:pPr>
      <w:r w:rsidRPr="00FC7285">
        <w:rPr>
          <w:szCs w:val="20"/>
        </w:rPr>
        <w:t>Sanitation stations throughout the resort with masks, sanitizing wipes, and hand sanitizer</w:t>
      </w:r>
    </w:p>
    <w:p w14:paraId="1AF9EA0A" w14:textId="77777777" w:rsidR="00FC7285" w:rsidRPr="00FC7285" w:rsidRDefault="00FC7285" w:rsidP="00FC7285">
      <w:pPr>
        <w:pStyle w:val="ListParagraph"/>
        <w:numPr>
          <w:ilvl w:val="0"/>
          <w:numId w:val="4"/>
        </w:numPr>
        <w:tabs>
          <w:tab w:val="left" w:pos="939"/>
          <w:tab w:val="left" w:pos="940"/>
        </w:tabs>
        <w:spacing w:before="6" w:line="256" w:lineRule="auto"/>
        <w:ind w:right="969"/>
        <w:rPr>
          <w:rFonts w:ascii="Symbol" w:hAnsi="Symbol"/>
          <w:szCs w:val="20"/>
        </w:rPr>
      </w:pPr>
      <w:r w:rsidRPr="00FC7285">
        <w:rPr>
          <w:szCs w:val="20"/>
        </w:rPr>
        <w:t>Curbside check-in available for arriving owners and guests who prefer an alternative to the traditional check-in</w:t>
      </w:r>
      <w:r w:rsidRPr="00FC7285">
        <w:rPr>
          <w:spacing w:val="-3"/>
          <w:szCs w:val="20"/>
        </w:rPr>
        <w:t xml:space="preserve"> </w:t>
      </w:r>
      <w:r w:rsidRPr="00FC7285">
        <w:rPr>
          <w:szCs w:val="20"/>
        </w:rPr>
        <w:t>experience</w:t>
      </w:r>
    </w:p>
    <w:p w14:paraId="51FCB6E0" w14:textId="63F94A11" w:rsidR="00FC7285" w:rsidRPr="005A35EC" w:rsidRDefault="00FC7285" w:rsidP="005A35EC">
      <w:pPr>
        <w:pStyle w:val="ListParagraph"/>
        <w:numPr>
          <w:ilvl w:val="0"/>
          <w:numId w:val="4"/>
        </w:numPr>
        <w:tabs>
          <w:tab w:val="left" w:pos="940"/>
        </w:tabs>
        <w:spacing w:line="259" w:lineRule="auto"/>
        <w:ind w:right="775"/>
        <w:jc w:val="both"/>
        <w:rPr>
          <w:rFonts w:ascii="Symbol" w:hAnsi="Symbol"/>
          <w:szCs w:val="20"/>
        </w:rPr>
      </w:pPr>
      <w:r w:rsidRPr="00FC7285">
        <w:rPr>
          <w:szCs w:val="20"/>
        </w:rPr>
        <w:t>BGV Shines Promise, agreed to by each travel party prior to check -in, each employee at the beginning of their employment, and each vendor prior to beginning work on</w:t>
      </w:r>
      <w:r w:rsidRPr="00FC7285">
        <w:rPr>
          <w:spacing w:val="-5"/>
          <w:szCs w:val="20"/>
        </w:rPr>
        <w:t xml:space="preserve"> </w:t>
      </w:r>
      <w:r w:rsidRPr="00FC7285">
        <w:rPr>
          <w:szCs w:val="20"/>
        </w:rPr>
        <w:t>property</w:t>
      </w:r>
    </w:p>
    <w:p w14:paraId="165F6A73" w14:textId="77777777" w:rsidR="005A35EC" w:rsidRDefault="00FC7285" w:rsidP="005A35EC">
      <w:pPr>
        <w:ind w:left="220"/>
        <w:rPr>
          <w:szCs w:val="20"/>
        </w:rPr>
      </w:pPr>
      <w:r w:rsidRPr="00FC7285">
        <w:rPr>
          <w:szCs w:val="20"/>
          <w:u w:val="single"/>
        </w:rPr>
        <w:t>Updates and Enhancements:</w:t>
      </w:r>
    </w:p>
    <w:p w14:paraId="1CD60683" w14:textId="55897BCE" w:rsidR="00FC7285" w:rsidRPr="00FC7285" w:rsidRDefault="00FC7285" w:rsidP="005A35EC">
      <w:pPr>
        <w:spacing w:before="181"/>
        <w:ind w:left="220"/>
        <w:rPr>
          <w:szCs w:val="20"/>
        </w:rPr>
      </w:pPr>
      <w:r w:rsidRPr="00FC7285">
        <w:rPr>
          <w:szCs w:val="20"/>
        </w:rPr>
        <w:t>We are always looking to improve both the vacation experience and ownership experience. To accomplish this, we review suggestions and feedback we receive and make changes as needed. We are excited to share enhancements that have been completed this summer and fall. Here are some highlights:</w:t>
      </w:r>
    </w:p>
    <w:p w14:paraId="59C4969F" w14:textId="77777777" w:rsidR="00FC7285" w:rsidRPr="00FC7285" w:rsidRDefault="00FC7285" w:rsidP="00FC7285">
      <w:pPr>
        <w:pStyle w:val="ListParagraph"/>
        <w:numPr>
          <w:ilvl w:val="0"/>
          <w:numId w:val="4"/>
        </w:numPr>
        <w:tabs>
          <w:tab w:val="left" w:pos="939"/>
          <w:tab w:val="left" w:pos="940"/>
        </w:tabs>
        <w:spacing w:before="162" w:line="256" w:lineRule="auto"/>
        <w:ind w:right="250"/>
        <w:rPr>
          <w:rFonts w:ascii="Symbol" w:hAnsi="Symbol"/>
          <w:szCs w:val="20"/>
        </w:rPr>
      </w:pPr>
      <w:r w:rsidRPr="00FC7285">
        <w:rPr>
          <w:szCs w:val="20"/>
        </w:rPr>
        <w:t>We now have the capability to text our owners and guests on property with real time updates. If the pools are closed due to inclement weather or an amenity</w:t>
      </w:r>
      <w:r w:rsidRPr="00FC7285">
        <w:rPr>
          <w:spacing w:val="-18"/>
          <w:szCs w:val="20"/>
        </w:rPr>
        <w:t xml:space="preserve"> </w:t>
      </w:r>
      <w:r w:rsidRPr="00FC7285">
        <w:rPr>
          <w:szCs w:val="20"/>
        </w:rPr>
        <w:t>is</w:t>
      </w:r>
    </w:p>
    <w:p w14:paraId="65D33317" w14:textId="77777777" w:rsidR="00FC7285" w:rsidRPr="00FC7285" w:rsidRDefault="00FC7285" w:rsidP="00FC7285">
      <w:pPr>
        <w:spacing w:line="256" w:lineRule="auto"/>
        <w:rPr>
          <w:rFonts w:ascii="Symbol" w:hAnsi="Symbol"/>
          <w:szCs w:val="20"/>
        </w:rPr>
        <w:sectPr w:rsidR="00FC7285" w:rsidRPr="00FC7285" w:rsidSect="00FC7285">
          <w:footerReference w:type="default" r:id="rId9"/>
          <w:type w:val="continuous"/>
          <w:pgSz w:w="12240" w:h="15840"/>
          <w:pgMar w:top="1420" w:right="1660" w:bottom="720" w:left="1580" w:header="0" w:footer="524" w:gutter="0"/>
          <w:pgNumType w:start="40"/>
          <w:cols w:space="720"/>
        </w:sectPr>
      </w:pPr>
    </w:p>
    <w:p w14:paraId="725BF7AF" w14:textId="6CF29DDE" w:rsidR="00FC7285" w:rsidRPr="00FC7285" w:rsidRDefault="00FC7285" w:rsidP="00FC7285">
      <w:pPr>
        <w:spacing w:before="39" w:line="259" w:lineRule="auto"/>
        <w:ind w:left="940" w:right="215"/>
        <w:rPr>
          <w:szCs w:val="20"/>
        </w:rPr>
      </w:pPr>
      <w:r w:rsidRPr="00FC7285">
        <w:rPr>
          <w:szCs w:val="20"/>
        </w:rPr>
        <w:t>closed due to a necessary repair, we can now efficiently and effectively communicate with everyone on property as well as provide updates on re- openings, etc. This feature has significantly improved communication between resort staff and our owners and guests throughout their vacation while reducing face</w:t>
      </w:r>
      <w:r w:rsidR="00390BAD">
        <w:rPr>
          <w:szCs w:val="20"/>
        </w:rPr>
        <w:t>-</w:t>
      </w:r>
      <w:r w:rsidRPr="00FC7285">
        <w:rPr>
          <w:szCs w:val="20"/>
        </w:rPr>
        <w:t>to</w:t>
      </w:r>
      <w:r w:rsidR="00390BAD">
        <w:rPr>
          <w:szCs w:val="20"/>
        </w:rPr>
        <w:t>-</w:t>
      </w:r>
      <w:r w:rsidRPr="00FC7285">
        <w:rPr>
          <w:szCs w:val="20"/>
        </w:rPr>
        <w:t>face interactions.</w:t>
      </w:r>
    </w:p>
    <w:p w14:paraId="4D39D7DB" w14:textId="77777777" w:rsidR="00FC7285" w:rsidRPr="00FC7285" w:rsidRDefault="00FC7285" w:rsidP="00FC7285">
      <w:pPr>
        <w:pStyle w:val="ListParagraph"/>
        <w:numPr>
          <w:ilvl w:val="0"/>
          <w:numId w:val="4"/>
        </w:numPr>
        <w:tabs>
          <w:tab w:val="left" w:pos="940"/>
        </w:tabs>
        <w:spacing w:before="1" w:line="259" w:lineRule="auto"/>
        <w:ind w:right="341"/>
        <w:jc w:val="both"/>
        <w:rPr>
          <w:rFonts w:ascii="Symbol" w:hAnsi="Symbol"/>
          <w:szCs w:val="20"/>
        </w:rPr>
      </w:pPr>
      <w:r w:rsidRPr="00FC7285">
        <w:rPr>
          <w:szCs w:val="20"/>
        </w:rPr>
        <w:t>Quick Response codes, better known as QR Codes, are available for our owners and guests to easily access information around the resort by scanning a picture of a code with a smart device. Below is what can be</w:t>
      </w:r>
      <w:r w:rsidRPr="00FC7285">
        <w:rPr>
          <w:spacing w:val="-6"/>
          <w:szCs w:val="20"/>
        </w:rPr>
        <w:t xml:space="preserve"> </w:t>
      </w:r>
      <w:r w:rsidRPr="00FC7285">
        <w:rPr>
          <w:szCs w:val="20"/>
        </w:rPr>
        <w:t>accessed:</w:t>
      </w:r>
    </w:p>
    <w:p w14:paraId="3F1AB9F6" w14:textId="77777777" w:rsidR="00FC7285" w:rsidRPr="00FC7285" w:rsidRDefault="00FC7285" w:rsidP="00FC7285">
      <w:pPr>
        <w:pStyle w:val="ListParagraph"/>
        <w:numPr>
          <w:ilvl w:val="1"/>
          <w:numId w:val="4"/>
        </w:numPr>
        <w:tabs>
          <w:tab w:val="left" w:pos="1660"/>
        </w:tabs>
        <w:spacing w:line="297" w:lineRule="exact"/>
        <w:ind w:left="1660" w:hanging="360"/>
        <w:rPr>
          <w:rFonts w:ascii="Courier New" w:hAnsi="Courier New"/>
          <w:szCs w:val="20"/>
        </w:rPr>
      </w:pPr>
      <w:r w:rsidRPr="00FC7285">
        <w:rPr>
          <w:szCs w:val="20"/>
        </w:rPr>
        <w:t>Soothe Spa</w:t>
      </w:r>
      <w:r w:rsidRPr="00FC7285">
        <w:rPr>
          <w:spacing w:val="-2"/>
          <w:szCs w:val="20"/>
        </w:rPr>
        <w:t xml:space="preserve"> </w:t>
      </w:r>
      <w:r w:rsidRPr="00FC7285">
        <w:rPr>
          <w:szCs w:val="20"/>
        </w:rPr>
        <w:t>Menu</w:t>
      </w:r>
    </w:p>
    <w:p w14:paraId="7F5CDE31" w14:textId="77777777" w:rsidR="00FC7285" w:rsidRPr="00FC7285" w:rsidRDefault="00FC7285" w:rsidP="00FC7285">
      <w:pPr>
        <w:pStyle w:val="ListParagraph"/>
        <w:numPr>
          <w:ilvl w:val="1"/>
          <w:numId w:val="4"/>
        </w:numPr>
        <w:tabs>
          <w:tab w:val="left" w:pos="1660"/>
        </w:tabs>
        <w:spacing w:before="17"/>
        <w:ind w:left="1660" w:hanging="360"/>
        <w:rPr>
          <w:rFonts w:ascii="Courier New" w:hAnsi="Courier New"/>
          <w:szCs w:val="20"/>
        </w:rPr>
      </w:pPr>
      <w:r w:rsidRPr="00FC7285">
        <w:rPr>
          <w:szCs w:val="20"/>
        </w:rPr>
        <w:t>Sevens</w:t>
      </w:r>
      <w:r w:rsidRPr="00FC7285">
        <w:rPr>
          <w:spacing w:val="-1"/>
          <w:szCs w:val="20"/>
        </w:rPr>
        <w:t xml:space="preserve"> </w:t>
      </w:r>
      <w:r w:rsidRPr="00FC7285">
        <w:rPr>
          <w:szCs w:val="20"/>
        </w:rPr>
        <w:t>Menu</w:t>
      </w:r>
    </w:p>
    <w:p w14:paraId="28C4F71D" w14:textId="77777777" w:rsidR="00FC7285" w:rsidRPr="00FC7285" w:rsidRDefault="00FC7285" w:rsidP="00FC7285">
      <w:pPr>
        <w:pStyle w:val="ListParagraph"/>
        <w:numPr>
          <w:ilvl w:val="1"/>
          <w:numId w:val="4"/>
        </w:numPr>
        <w:tabs>
          <w:tab w:val="left" w:pos="1660"/>
        </w:tabs>
        <w:spacing w:before="16"/>
        <w:ind w:left="1660" w:hanging="360"/>
        <w:rPr>
          <w:rFonts w:ascii="Courier New" w:hAnsi="Courier New"/>
          <w:szCs w:val="20"/>
        </w:rPr>
      </w:pPr>
      <w:r w:rsidRPr="00FC7285">
        <w:rPr>
          <w:szCs w:val="20"/>
        </w:rPr>
        <w:t>BGV Shines information and</w:t>
      </w:r>
      <w:r w:rsidRPr="00FC7285">
        <w:rPr>
          <w:spacing w:val="-4"/>
          <w:szCs w:val="20"/>
        </w:rPr>
        <w:t xml:space="preserve"> </w:t>
      </w:r>
      <w:r w:rsidRPr="00FC7285">
        <w:rPr>
          <w:szCs w:val="20"/>
        </w:rPr>
        <w:t>education</w:t>
      </w:r>
    </w:p>
    <w:p w14:paraId="2748CA03" w14:textId="77777777" w:rsidR="00FC7285" w:rsidRPr="00FC7285" w:rsidRDefault="00FC7285" w:rsidP="00FC7285">
      <w:pPr>
        <w:pStyle w:val="ListParagraph"/>
        <w:numPr>
          <w:ilvl w:val="1"/>
          <w:numId w:val="4"/>
        </w:numPr>
        <w:tabs>
          <w:tab w:val="left" w:pos="1660"/>
        </w:tabs>
        <w:spacing w:before="16"/>
        <w:ind w:left="1660" w:hanging="360"/>
        <w:rPr>
          <w:rFonts w:ascii="Courier New" w:hAnsi="Courier New"/>
          <w:szCs w:val="20"/>
        </w:rPr>
      </w:pPr>
      <w:r w:rsidRPr="00FC7285">
        <w:rPr>
          <w:szCs w:val="20"/>
        </w:rPr>
        <w:t>Recycling information and</w:t>
      </w:r>
      <w:r w:rsidRPr="00FC7285">
        <w:rPr>
          <w:spacing w:val="1"/>
          <w:szCs w:val="20"/>
        </w:rPr>
        <w:t xml:space="preserve"> </w:t>
      </w:r>
      <w:r w:rsidRPr="00FC7285">
        <w:rPr>
          <w:szCs w:val="20"/>
        </w:rPr>
        <w:t>education</w:t>
      </w:r>
    </w:p>
    <w:p w14:paraId="2E7A8A97" w14:textId="329F38A6" w:rsidR="00FC7285" w:rsidRPr="00FC7285" w:rsidRDefault="00FC7285" w:rsidP="00FC7285">
      <w:pPr>
        <w:spacing w:before="16"/>
        <w:ind w:left="220" w:right="260"/>
        <w:rPr>
          <w:szCs w:val="20"/>
        </w:rPr>
      </w:pPr>
      <w:r w:rsidRPr="00FC7285">
        <w:rPr>
          <w:szCs w:val="20"/>
        </w:rPr>
        <w:t xml:space="preserve">The final round of sleeper sofas was installed in the South Building. These were </w:t>
      </w:r>
      <w:r w:rsidR="00390BAD">
        <w:rPr>
          <w:szCs w:val="20"/>
        </w:rPr>
        <w:t>scheduled</w:t>
      </w:r>
      <w:r w:rsidR="00390BAD" w:rsidRPr="00FC7285">
        <w:rPr>
          <w:szCs w:val="20"/>
        </w:rPr>
        <w:t xml:space="preserve"> </w:t>
      </w:r>
      <w:r w:rsidRPr="00FC7285">
        <w:rPr>
          <w:szCs w:val="20"/>
        </w:rPr>
        <w:t>to be installed during the fall resort closure that was cancelled due to COVID-19. Due to streamlined procurement and flexible installation dates by the vendor, these were able to be installed early. This update means that all sofas on property are the same style, making repairs and replacements an easier process.</w:t>
      </w:r>
    </w:p>
    <w:p w14:paraId="2E2390DB" w14:textId="77777777" w:rsidR="00FC7285" w:rsidRPr="00FC7285" w:rsidRDefault="00FC7285" w:rsidP="00FC7285">
      <w:pPr>
        <w:pStyle w:val="BodyText"/>
        <w:spacing w:before="11"/>
        <w:rPr>
          <w:szCs w:val="20"/>
        </w:rPr>
      </w:pPr>
    </w:p>
    <w:p w14:paraId="2DD2A3E9" w14:textId="399E6F2B" w:rsidR="00FC7285" w:rsidRPr="005A35EC" w:rsidRDefault="00FC7285" w:rsidP="005A35EC">
      <w:pPr>
        <w:ind w:left="220"/>
        <w:rPr>
          <w:szCs w:val="20"/>
        </w:rPr>
      </w:pPr>
      <w:r w:rsidRPr="00FC7285">
        <w:rPr>
          <w:szCs w:val="20"/>
          <w:u w:val="single"/>
        </w:rPr>
        <w:t>Looking Ahead:</w:t>
      </w:r>
    </w:p>
    <w:p w14:paraId="04E6DB0B" w14:textId="5B84C2B0" w:rsidR="00FC7285" w:rsidRPr="00FC7285" w:rsidRDefault="00FC7285" w:rsidP="005A35EC">
      <w:pPr>
        <w:spacing w:before="52"/>
        <w:ind w:left="220" w:right="213"/>
        <w:rPr>
          <w:szCs w:val="20"/>
        </w:rPr>
      </w:pPr>
      <w:r w:rsidRPr="00FC7285">
        <w:rPr>
          <w:szCs w:val="20"/>
        </w:rPr>
        <w:lastRenderedPageBreak/>
        <w:t>Looking to 2021, we are planning a number of property upgrades and replacements which will ensure we adequately maintain the resort to the level our owners and guests have come to expect</w:t>
      </w:r>
      <w:r w:rsidR="00390BAD">
        <w:rPr>
          <w:szCs w:val="20"/>
        </w:rPr>
        <w:t>,</w:t>
      </w:r>
      <w:r w:rsidRPr="00FC7285">
        <w:rPr>
          <w:szCs w:val="20"/>
        </w:rPr>
        <w:t xml:space="preserve"> while balancing the increased financial responsibilities of health and safety. These projects are funded in the reserve budget and include:</w:t>
      </w:r>
    </w:p>
    <w:p w14:paraId="276DEDB8" w14:textId="77777777" w:rsidR="00FC7285" w:rsidRPr="00FC7285" w:rsidRDefault="00FC7285" w:rsidP="005A35EC">
      <w:pPr>
        <w:pStyle w:val="ListParagraph"/>
        <w:numPr>
          <w:ilvl w:val="0"/>
          <w:numId w:val="4"/>
        </w:numPr>
        <w:tabs>
          <w:tab w:val="left" w:pos="939"/>
          <w:tab w:val="left" w:pos="940"/>
        </w:tabs>
        <w:spacing w:before="1"/>
        <w:ind w:hanging="361"/>
        <w:rPr>
          <w:rFonts w:ascii="Symbol" w:hAnsi="Symbol"/>
          <w:szCs w:val="20"/>
        </w:rPr>
      </w:pPr>
      <w:r w:rsidRPr="00FC7285">
        <w:rPr>
          <w:szCs w:val="20"/>
        </w:rPr>
        <w:t>Replacing residence blinds</w:t>
      </w:r>
    </w:p>
    <w:p w14:paraId="3F457294" w14:textId="77777777" w:rsidR="00FC7285" w:rsidRPr="00FC7285" w:rsidRDefault="00FC7285" w:rsidP="005A35EC">
      <w:pPr>
        <w:pStyle w:val="ListParagraph"/>
        <w:numPr>
          <w:ilvl w:val="0"/>
          <w:numId w:val="4"/>
        </w:numPr>
        <w:tabs>
          <w:tab w:val="left" w:pos="939"/>
          <w:tab w:val="left" w:pos="940"/>
        </w:tabs>
        <w:spacing w:before="23"/>
        <w:ind w:hanging="361"/>
        <w:rPr>
          <w:rFonts w:ascii="Symbol" w:hAnsi="Symbol"/>
          <w:szCs w:val="20"/>
        </w:rPr>
      </w:pPr>
      <w:r w:rsidRPr="00FC7285">
        <w:rPr>
          <w:szCs w:val="20"/>
        </w:rPr>
        <w:t>Replacing living room coffee tables and end</w:t>
      </w:r>
      <w:r w:rsidRPr="00FC7285">
        <w:rPr>
          <w:spacing w:val="-13"/>
          <w:szCs w:val="20"/>
        </w:rPr>
        <w:t xml:space="preserve"> </w:t>
      </w:r>
      <w:r w:rsidRPr="00FC7285">
        <w:rPr>
          <w:szCs w:val="20"/>
        </w:rPr>
        <w:t>tables</w:t>
      </w:r>
    </w:p>
    <w:p w14:paraId="66495D39" w14:textId="77777777" w:rsidR="00FC7285" w:rsidRPr="00FC7285" w:rsidRDefault="00FC7285" w:rsidP="005A35EC">
      <w:pPr>
        <w:pStyle w:val="ListParagraph"/>
        <w:numPr>
          <w:ilvl w:val="0"/>
          <w:numId w:val="4"/>
        </w:numPr>
        <w:tabs>
          <w:tab w:val="left" w:pos="939"/>
          <w:tab w:val="left" w:pos="940"/>
        </w:tabs>
        <w:spacing w:before="23"/>
        <w:ind w:hanging="361"/>
        <w:rPr>
          <w:rFonts w:ascii="Symbol" w:hAnsi="Symbol"/>
          <w:szCs w:val="20"/>
        </w:rPr>
      </w:pPr>
      <w:r w:rsidRPr="00FC7285">
        <w:rPr>
          <w:szCs w:val="20"/>
        </w:rPr>
        <w:t>Remodeling the grotto, steam room and dry</w:t>
      </w:r>
      <w:r w:rsidRPr="00FC7285">
        <w:rPr>
          <w:spacing w:val="-18"/>
          <w:szCs w:val="20"/>
        </w:rPr>
        <w:t xml:space="preserve"> </w:t>
      </w:r>
      <w:r w:rsidRPr="00FC7285">
        <w:rPr>
          <w:szCs w:val="20"/>
        </w:rPr>
        <w:t>sauna</w:t>
      </w:r>
    </w:p>
    <w:p w14:paraId="278A3C29" w14:textId="77777777" w:rsidR="00FC7285" w:rsidRPr="00FC7285" w:rsidRDefault="00FC7285" w:rsidP="005A35EC">
      <w:pPr>
        <w:pStyle w:val="ListParagraph"/>
        <w:numPr>
          <w:ilvl w:val="0"/>
          <w:numId w:val="4"/>
        </w:numPr>
        <w:tabs>
          <w:tab w:val="left" w:pos="939"/>
          <w:tab w:val="left" w:pos="940"/>
        </w:tabs>
        <w:spacing w:before="26"/>
        <w:ind w:hanging="361"/>
        <w:rPr>
          <w:rFonts w:ascii="Symbol" w:hAnsi="Symbol"/>
          <w:szCs w:val="20"/>
        </w:rPr>
      </w:pPr>
      <w:r w:rsidRPr="00FC7285">
        <w:rPr>
          <w:szCs w:val="20"/>
        </w:rPr>
        <w:t>Upgrading Theaters 1 &amp;2 to 4k</w:t>
      </w:r>
      <w:r w:rsidRPr="00FC7285">
        <w:rPr>
          <w:spacing w:val="-7"/>
          <w:szCs w:val="20"/>
        </w:rPr>
        <w:t xml:space="preserve"> </w:t>
      </w:r>
      <w:r w:rsidRPr="00FC7285">
        <w:rPr>
          <w:szCs w:val="20"/>
        </w:rPr>
        <w:t>viewing</w:t>
      </w:r>
    </w:p>
    <w:p w14:paraId="7D32AC4F" w14:textId="0F274F4F" w:rsidR="00FC7285" w:rsidRPr="00FC7285" w:rsidRDefault="00FC7285" w:rsidP="005A35EC">
      <w:pPr>
        <w:pStyle w:val="ListParagraph"/>
        <w:numPr>
          <w:ilvl w:val="0"/>
          <w:numId w:val="4"/>
        </w:numPr>
        <w:tabs>
          <w:tab w:val="left" w:pos="939"/>
          <w:tab w:val="left" w:pos="940"/>
        </w:tabs>
        <w:spacing w:before="23"/>
        <w:rPr>
          <w:rFonts w:ascii="Symbol" w:hAnsi="Symbol"/>
          <w:szCs w:val="20"/>
        </w:rPr>
      </w:pPr>
      <w:r w:rsidRPr="00FC7285">
        <w:rPr>
          <w:szCs w:val="20"/>
        </w:rPr>
        <w:t>Refurbishing all elevator</w:t>
      </w:r>
      <w:r w:rsidRPr="00FC7285">
        <w:rPr>
          <w:spacing w:val="-7"/>
          <w:szCs w:val="20"/>
        </w:rPr>
        <w:t xml:space="preserve"> </w:t>
      </w:r>
      <w:r w:rsidRPr="00FC7285">
        <w:rPr>
          <w:szCs w:val="20"/>
        </w:rPr>
        <w:t>cabins</w:t>
      </w:r>
    </w:p>
    <w:p w14:paraId="721A366E" w14:textId="77777777" w:rsidR="00FC7285" w:rsidRPr="003A081C" w:rsidRDefault="00FC7285" w:rsidP="003A081C">
      <w:pPr>
        <w:ind w:left="1440"/>
        <w:rPr>
          <w:i/>
          <w:iCs/>
        </w:rPr>
      </w:pPr>
    </w:p>
    <w:p w14:paraId="27837BE4" w14:textId="77777777" w:rsidR="00FC7285" w:rsidRPr="003A081C" w:rsidRDefault="00FC7285" w:rsidP="003A081C">
      <w:pPr>
        <w:ind w:firstLine="580"/>
        <w:rPr>
          <w:i/>
          <w:iCs/>
        </w:rPr>
      </w:pPr>
      <w:r w:rsidRPr="003A081C">
        <w:rPr>
          <w:i/>
          <w:iCs/>
        </w:rPr>
        <w:t>Discussion:</w:t>
      </w:r>
    </w:p>
    <w:p w14:paraId="290A024B" w14:textId="1FEEF0AF" w:rsidR="00FC7285" w:rsidRDefault="003A081C" w:rsidP="003A081C">
      <w:pPr>
        <w:pStyle w:val="ListParagraph"/>
        <w:numPr>
          <w:ilvl w:val="0"/>
          <w:numId w:val="33"/>
        </w:numPr>
        <w:rPr>
          <w:i/>
          <w:iCs/>
        </w:rPr>
      </w:pPr>
      <w:r w:rsidRPr="003A081C">
        <w:rPr>
          <w:i/>
          <w:iCs/>
        </w:rPr>
        <w:t>Summer reservations for hot tubs reached maximum capacity and winter reservations will be reevaluated as needed.    </w:t>
      </w:r>
    </w:p>
    <w:p w14:paraId="2C942405" w14:textId="21318FFC" w:rsidR="003A081C" w:rsidRDefault="003A081C" w:rsidP="003A081C">
      <w:pPr>
        <w:pStyle w:val="ListParagraph"/>
        <w:numPr>
          <w:ilvl w:val="0"/>
          <w:numId w:val="33"/>
        </w:numPr>
        <w:rPr>
          <w:i/>
          <w:iCs/>
        </w:rPr>
      </w:pPr>
      <w:r>
        <w:rPr>
          <w:i/>
          <w:iCs/>
        </w:rPr>
        <w:t>Please check Grand Central for up</w:t>
      </w:r>
      <w:r w:rsidR="00390BAD">
        <w:rPr>
          <w:i/>
          <w:iCs/>
        </w:rPr>
        <w:t>-</w:t>
      </w:r>
      <w:r>
        <w:rPr>
          <w:i/>
          <w:iCs/>
        </w:rPr>
        <w:t>to</w:t>
      </w:r>
      <w:r w:rsidR="00390BAD">
        <w:rPr>
          <w:i/>
          <w:iCs/>
        </w:rPr>
        <w:t>-</w:t>
      </w:r>
      <w:r>
        <w:rPr>
          <w:i/>
          <w:iCs/>
        </w:rPr>
        <w:t xml:space="preserve">date Day Use information. </w:t>
      </w:r>
    </w:p>
    <w:p w14:paraId="792520F9" w14:textId="77777777" w:rsidR="003A081C" w:rsidRPr="003A081C" w:rsidRDefault="003A081C" w:rsidP="003A081C">
      <w:pPr>
        <w:pStyle w:val="ListParagraph"/>
        <w:ind w:left="720" w:firstLine="0"/>
        <w:rPr>
          <w:i/>
          <w:iCs/>
        </w:rPr>
      </w:pPr>
    </w:p>
    <w:p w14:paraId="51CCFDE3" w14:textId="789AA110" w:rsidR="00FC7285" w:rsidRDefault="00FC7285" w:rsidP="00FC7285">
      <w:pPr>
        <w:pStyle w:val="ListParagraph"/>
        <w:widowControl/>
        <w:numPr>
          <w:ilvl w:val="0"/>
          <w:numId w:val="24"/>
        </w:numPr>
        <w:autoSpaceDE/>
        <w:autoSpaceDN/>
        <w:spacing w:after="160"/>
        <w:contextualSpacing/>
        <w:rPr>
          <w:b/>
          <w:bCs/>
          <w:sz w:val="24"/>
          <w:szCs w:val="24"/>
        </w:rPr>
      </w:pPr>
      <w:r>
        <w:rPr>
          <w:b/>
          <w:bCs/>
          <w:sz w:val="24"/>
          <w:szCs w:val="24"/>
        </w:rPr>
        <w:t>New Business / Updates</w:t>
      </w:r>
    </w:p>
    <w:p w14:paraId="5F21E988" w14:textId="400B1EB0" w:rsidR="00FC7285" w:rsidRDefault="00FC7285" w:rsidP="00FC7285">
      <w:pPr>
        <w:pStyle w:val="ListParagraph"/>
        <w:widowControl/>
        <w:numPr>
          <w:ilvl w:val="1"/>
          <w:numId w:val="24"/>
        </w:numPr>
        <w:autoSpaceDE/>
        <w:autoSpaceDN/>
        <w:spacing w:after="160"/>
        <w:contextualSpacing/>
      </w:pPr>
      <w:r w:rsidRPr="00FC7285">
        <w:t>First Amendment to the Management Agreement</w:t>
      </w:r>
    </w:p>
    <w:p w14:paraId="51301AD3" w14:textId="68F63303" w:rsidR="00FC7285" w:rsidRPr="005A35EC" w:rsidRDefault="00FC7285" w:rsidP="005A35EC">
      <w:pPr>
        <w:spacing w:before="1" w:line="213" w:lineRule="auto"/>
        <w:ind w:left="220"/>
        <w:rPr>
          <w:sz w:val="24"/>
        </w:rPr>
      </w:pPr>
      <w:r>
        <w:rPr>
          <w:sz w:val="24"/>
        </w:rPr>
        <w:t>An addendum to the Management Agreement is proposed, which addresses clarification and definition to the following sections:</w:t>
      </w:r>
    </w:p>
    <w:p w14:paraId="3D81E6BF" w14:textId="77777777" w:rsidR="00FC7285" w:rsidRDefault="00FC7285" w:rsidP="00FC7285">
      <w:pPr>
        <w:pStyle w:val="ListParagraph"/>
        <w:numPr>
          <w:ilvl w:val="0"/>
          <w:numId w:val="3"/>
        </w:numPr>
        <w:tabs>
          <w:tab w:val="left" w:pos="940"/>
        </w:tabs>
        <w:jc w:val="both"/>
        <w:rPr>
          <w:sz w:val="24"/>
        </w:rPr>
      </w:pPr>
      <w:r>
        <w:rPr>
          <w:sz w:val="24"/>
          <w:u w:val="single"/>
        </w:rPr>
        <w:t>Termination</w:t>
      </w:r>
      <w:r>
        <w:rPr>
          <w:sz w:val="24"/>
        </w:rPr>
        <w:t>. Section 3.2</w:t>
      </w:r>
      <w:r>
        <w:rPr>
          <w:spacing w:val="-3"/>
          <w:sz w:val="24"/>
        </w:rPr>
        <w:t xml:space="preserve"> </w:t>
      </w:r>
      <w:r>
        <w:rPr>
          <w:sz w:val="24"/>
        </w:rPr>
        <w:t>(c)</w:t>
      </w:r>
    </w:p>
    <w:p w14:paraId="6B360145" w14:textId="5826DC0F" w:rsidR="00FC7285" w:rsidRPr="005A35EC" w:rsidRDefault="00FC7285" w:rsidP="005A35EC">
      <w:pPr>
        <w:ind w:left="1660" w:right="135"/>
        <w:jc w:val="both"/>
        <w:rPr>
          <w:sz w:val="24"/>
        </w:rPr>
      </w:pPr>
      <w:r>
        <w:rPr>
          <w:sz w:val="24"/>
        </w:rPr>
        <w:t>Mismanagement, performance of any dishonest act, performance of any material act which exceeds the authority provided in this Agreement, or failure to operate the Project within the approved budgets, (i) as revisions to those budgets are approved and within a standard for material deviations which allows for an increase of up to 10 percent (10%) of the overall budget amount or (ii) as required, as determined in Manager’s reasonable discretion, to respond to emergency health and safety</w:t>
      </w:r>
      <w:r>
        <w:rPr>
          <w:spacing w:val="-1"/>
          <w:sz w:val="24"/>
        </w:rPr>
        <w:t xml:space="preserve"> </w:t>
      </w:r>
      <w:r>
        <w:rPr>
          <w:sz w:val="24"/>
        </w:rPr>
        <w:t>conditions.</w:t>
      </w:r>
    </w:p>
    <w:p w14:paraId="11DB95ED" w14:textId="77777777" w:rsidR="00FC7285" w:rsidRDefault="00FC7285" w:rsidP="00FC7285">
      <w:pPr>
        <w:pStyle w:val="ListParagraph"/>
        <w:numPr>
          <w:ilvl w:val="0"/>
          <w:numId w:val="3"/>
        </w:numPr>
        <w:tabs>
          <w:tab w:val="left" w:pos="940"/>
        </w:tabs>
        <w:spacing w:line="278" w:lineRule="exact"/>
        <w:rPr>
          <w:sz w:val="24"/>
        </w:rPr>
      </w:pPr>
      <w:r>
        <w:rPr>
          <w:sz w:val="24"/>
          <w:u w:val="single"/>
        </w:rPr>
        <w:t xml:space="preserve">Limitations on </w:t>
      </w:r>
      <w:r>
        <w:rPr>
          <w:spacing w:val="-3"/>
          <w:sz w:val="24"/>
          <w:u w:val="single"/>
        </w:rPr>
        <w:t xml:space="preserve">Powers </w:t>
      </w:r>
      <w:r>
        <w:rPr>
          <w:sz w:val="24"/>
          <w:u w:val="single"/>
        </w:rPr>
        <w:t xml:space="preserve">of </w:t>
      </w:r>
      <w:r>
        <w:rPr>
          <w:spacing w:val="-4"/>
          <w:sz w:val="24"/>
          <w:u w:val="single"/>
        </w:rPr>
        <w:t xml:space="preserve">Manager. </w:t>
      </w:r>
      <w:r>
        <w:rPr>
          <w:sz w:val="24"/>
          <w:u w:val="single"/>
        </w:rPr>
        <w:t>Section 5.6</w:t>
      </w:r>
      <w:r>
        <w:rPr>
          <w:spacing w:val="2"/>
          <w:sz w:val="24"/>
          <w:u w:val="single"/>
        </w:rPr>
        <w:t xml:space="preserve"> </w:t>
      </w:r>
      <w:r>
        <w:rPr>
          <w:sz w:val="24"/>
          <w:u w:val="single"/>
        </w:rPr>
        <w:t>(c)</w:t>
      </w:r>
    </w:p>
    <w:p w14:paraId="30136144" w14:textId="77777777" w:rsidR="00FC7285" w:rsidRDefault="00FC7285" w:rsidP="00FC7285">
      <w:pPr>
        <w:spacing w:before="9" w:line="216" w:lineRule="auto"/>
        <w:ind w:left="940" w:right="227" w:firstLine="720"/>
        <w:rPr>
          <w:sz w:val="24"/>
        </w:rPr>
      </w:pPr>
      <w:r>
        <w:rPr>
          <w:sz w:val="24"/>
        </w:rPr>
        <w:t>Entering into any contract involving more than $10,000, unless specified in the budget.</w:t>
      </w:r>
    </w:p>
    <w:p w14:paraId="72874212" w14:textId="77777777" w:rsidR="00FC7285" w:rsidRDefault="00FC7285" w:rsidP="00FC7285">
      <w:pPr>
        <w:pStyle w:val="ListParagraph"/>
        <w:numPr>
          <w:ilvl w:val="0"/>
          <w:numId w:val="3"/>
        </w:numPr>
        <w:tabs>
          <w:tab w:val="left" w:pos="940"/>
        </w:tabs>
        <w:spacing w:line="254" w:lineRule="exact"/>
        <w:rPr>
          <w:sz w:val="24"/>
        </w:rPr>
      </w:pPr>
      <w:r>
        <w:rPr>
          <w:sz w:val="24"/>
          <w:u w:val="single"/>
        </w:rPr>
        <w:t xml:space="preserve">Limitations on </w:t>
      </w:r>
      <w:r>
        <w:rPr>
          <w:spacing w:val="-3"/>
          <w:sz w:val="24"/>
          <w:u w:val="single"/>
        </w:rPr>
        <w:t xml:space="preserve">Powers </w:t>
      </w:r>
      <w:r>
        <w:rPr>
          <w:sz w:val="24"/>
          <w:u w:val="single"/>
        </w:rPr>
        <w:t>of Manager</w:t>
      </w:r>
      <w:r>
        <w:rPr>
          <w:sz w:val="24"/>
        </w:rPr>
        <w:t>. Section 5.6</w:t>
      </w:r>
      <w:r>
        <w:rPr>
          <w:spacing w:val="-6"/>
          <w:sz w:val="24"/>
        </w:rPr>
        <w:t xml:space="preserve"> </w:t>
      </w:r>
      <w:r>
        <w:rPr>
          <w:sz w:val="24"/>
        </w:rPr>
        <w:t>(i)</w:t>
      </w:r>
    </w:p>
    <w:p w14:paraId="49FE9A9C" w14:textId="65D51505" w:rsidR="00FC7285" w:rsidRDefault="00FC7285" w:rsidP="00FC7285">
      <w:pPr>
        <w:spacing w:line="278" w:lineRule="exact"/>
        <w:ind w:left="1660"/>
        <w:rPr>
          <w:sz w:val="24"/>
        </w:rPr>
      </w:pPr>
      <w:r>
        <w:rPr>
          <w:sz w:val="24"/>
        </w:rPr>
        <w:t>Disbursing funds in excess of $10,000 without counter signatures</w:t>
      </w:r>
    </w:p>
    <w:p w14:paraId="3A945E66" w14:textId="480FF0A0" w:rsidR="005A35EC" w:rsidRDefault="005A35EC" w:rsidP="00FC7285">
      <w:pPr>
        <w:spacing w:line="278" w:lineRule="exact"/>
        <w:ind w:left="1660"/>
        <w:rPr>
          <w:sz w:val="24"/>
        </w:rPr>
      </w:pPr>
    </w:p>
    <w:p w14:paraId="268F119A" w14:textId="77777777" w:rsidR="005A35EC" w:rsidRDefault="005A35EC" w:rsidP="00FC7285">
      <w:pPr>
        <w:spacing w:line="278" w:lineRule="exact"/>
        <w:ind w:left="1660"/>
        <w:rPr>
          <w:sz w:val="24"/>
        </w:rPr>
      </w:pPr>
    </w:p>
    <w:p w14:paraId="19F171C3" w14:textId="3575D374" w:rsidR="005A35EC" w:rsidRPr="00EE4646" w:rsidRDefault="005A35EC" w:rsidP="005A35EC">
      <w:pPr>
        <w:rPr>
          <w:b/>
        </w:rPr>
      </w:pPr>
      <w:r>
        <w:rPr>
          <w:b/>
        </w:rPr>
        <w:t>Blake</w:t>
      </w:r>
      <w:r w:rsidRPr="00EE4646">
        <w:rPr>
          <w:b/>
        </w:rPr>
        <w:t xml:space="preserve"> made the motion to approve the </w:t>
      </w:r>
      <w:r>
        <w:rPr>
          <w:b/>
        </w:rPr>
        <w:t>First Amendment to the Management Agreement</w:t>
      </w:r>
      <w:r w:rsidRPr="00EE4646">
        <w:rPr>
          <w:b/>
        </w:rPr>
        <w:t xml:space="preserve"> and </w:t>
      </w:r>
      <w:r>
        <w:rPr>
          <w:b/>
        </w:rPr>
        <w:t>Roger</w:t>
      </w:r>
      <w:r w:rsidRPr="00EE4646">
        <w:rPr>
          <w:b/>
        </w:rPr>
        <w:t xml:space="preserve"> seconded. </w:t>
      </w:r>
      <w:r w:rsidRPr="00EE4646">
        <w:rPr>
          <w:i/>
          <w:iCs/>
        </w:rPr>
        <w:t xml:space="preserve"> </w:t>
      </w:r>
    </w:p>
    <w:p w14:paraId="5EA60201" w14:textId="77777777" w:rsidR="005A35EC" w:rsidRPr="00EE4646" w:rsidRDefault="005A35EC" w:rsidP="005A35EC">
      <w:pPr>
        <w:ind w:firstLine="720"/>
        <w:textAlignment w:val="center"/>
      </w:pPr>
      <w:r>
        <w:t>No Discussion.</w:t>
      </w:r>
    </w:p>
    <w:p w14:paraId="21A7DB19" w14:textId="77777777" w:rsidR="005A35EC" w:rsidRDefault="005A35EC" w:rsidP="005A35EC">
      <w:pPr>
        <w:rPr>
          <w:b/>
        </w:rPr>
      </w:pPr>
      <w:r w:rsidRPr="00EE4646">
        <w:rPr>
          <w:b/>
        </w:rPr>
        <w:t>All in favor, motion passed</w:t>
      </w:r>
      <w:r>
        <w:rPr>
          <w:b/>
        </w:rPr>
        <w:t xml:space="preserve"> </w:t>
      </w:r>
    </w:p>
    <w:p w14:paraId="5E4711C7" w14:textId="77777777" w:rsidR="001606DB" w:rsidRDefault="001606DB" w:rsidP="001606DB">
      <w:pPr>
        <w:ind w:left="360"/>
        <w:rPr>
          <w:i/>
        </w:rPr>
      </w:pPr>
    </w:p>
    <w:p w14:paraId="15B723CF" w14:textId="77777777" w:rsidR="00FC7285" w:rsidRDefault="00FC7285" w:rsidP="00FC7285">
      <w:pPr>
        <w:ind w:left="219" w:right="7373"/>
        <w:rPr>
          <w:sz w:val="24"/>
        </w:rPr>
      </w:pPr>
    </w:p>
    <w:p w14:paraId="05A5215B" w14:textId="3F3DA443" w:rsidR="00FC7285" w:rsidRDefault="00FC7285" w:rsidP="00FC7285">
      <w:pPr>
        <w:pStyle w:val="ListParagraph"/>
        <w:widowControl/>
        <w:numPr>
          <w:ilvl w:val="0"/>
          <w:numId w:val="24"/>
        </w:numPr>
        <w:autoSpaceDE/>
        <w:autoSpaceDN/>
        <w:spacing w:after="160"/>
        <w:contextualSpacing/>
        <w:rPr>
          <w:b/>
          <w:bCs/>
          <w:sz w:val="24"/>
          <w:szCs w:val="24"/>
        </w:rPr>
      </w:pPr>
      <w:r>
        <w:rPr>
          <w:b/>
          <w:bCs/>
          <w:sz w:val="24"/>
          <w:szCs w:val="24"/>
        </w:rPr>
        <w:t>Miscellaneous</w:t>
      </w:r>
    </w:p>
    <w:p w14:paraId="3AD38538" w14:textId="60B93FBE" w:rsidR="00FC7285" w:rsidRPr="00FC7285" w:rsidRDefault="00FC7285" w:rsidP="00FC7285">
      <w:pPr>
        <w:pStyle w:val="ListParagraph"/>
        <w:widowControl/>
        <w:numPr>
          <w:ilvl w:val="1"/>
          <w:numId w:val="24"/>
        </w:numPr>
        <w:autoSpaceDE/>
        <w:autoSpaceDN/>
        <w:spacing w:after="160"/>
        <w:contextualSpacing/>
        <w:rPr>
          <w:b/>
          <w:bCs/>
        </w:rPr>
      </w:pPr>
      <w:r w:rsidRPr="00FC7285">
        <w:rPr>
          <w:b/>
          <w:bCs/>
        </w:rPr>
        <w:t>Comments to/from staff</w:t>
      </w:r>
    </w:p>
    <w:p w14:paraId="3DCF3DA8" w14:textId="09B80914" w:rsidR="00FC7285" w:rsidRPr="00FC7285" w:rsidRDefault="00FC7285" w:rsidP="00FC7285">
      <w:pPr>
        <w:pStyle w:val="ListParagraph"/>
        <w:widowControl/>
        <w:numPr>
          <w:ilvl w:val="2"/>
          <w:numId w:val="24"/>
        </w:numPr>
        <w:autoSpaceDE/>
        <w:autoSpaceDN/>
        <w:spacing w:after="160"/>
        <w:contextualSpacing/>
      </w:pPr>
      <w:r w:rsidRPr="00FC7285">
        <w:t>N/A</w:t>
      </w:r>
    </w:p>
    <w:p w14:paraId="7440F172" w14:textId="6DCFD41F" w:rsidR="00FC7285" w:rsidRPr="00FC7285" w:rsidRDefault="00FC7285" w:rsidP="00FC7285">
      <w:pPr>
        <w:pStyle w:val="ListParagraph"/>
        <w:widowControl/>
        <w:numPr>
          <w:ilvl w:val="1"/>
          <w:numId w:val="24"/>
        </w:numPr>
        <w:autoSpaceDE/>
        <w:autoSpaceDN/>
        <w:spacing w:after="160"/>
        <w:contextualSpacing/>
        <w:rPr>
          <w:b/>
          <w:bCs/>
        </w:rPr>
      </w:pPr>
      <w:r w:rsidRPr="00FC7285">
        <w:rPr>
          <w:b/>
          <w:bCs/>
        </w:rPr>
        <w:t>GL7OA Snapshot</w:t>
      </w:r>
    </w:p>
    <w:p w14:paraId="0A4C0510" w14:textId="77777777" w:rsidR="00FC7285" w:rsidRDefault="00FC7285" w:rsidP="00FC7285">
      <w:pPr>
        <w:pStyle w:val="ListParagraph"/>
        <w:numPr>
          <w:ilvl w:val="0"/>
          <w:numId w:val="4"/>
        </w:numPr>
        <w:tabs>
          <w:tab w:val="left" w:pos="939"/>
          <w:tab w:val="left" w:pos="940"/>
        </w:tabs>
        <w:spacing w:before="220"/>
        <w:ind w:left="579" w:right="339" w:firstLine="0"/>
        <w:rPr>
          <w:rFonts w:ascii="Symbol" w:hAnsi="Symbol"/>
          <w:sz w:val="20"/>
        </w:rPr>
      </w:pPr>
      <w:r>
        <w:t>Remained reliably in the Top 10 on Trip Advisor, currently at #3 of 23 properties</w:t>
      </w:r>
      <w:r>
        <w:rPr>
          <w:spacing w:val="-35"/>
        </w:rPr>
        <w:t xml:space="preserve"> </w:t>
      </w:r>
      <w:r>
        <w:t>under “Hotel” category and have 4.5 out of 5</w:t>
      </w:r>
      <w:r>
        <w:rPr>
          <w:spacing w:val="-9"/>
        </w:rPr>
        <w:t xml:space="preserve"> </w:t>
      </w:r>
      <w:r>
        <w:t>stars!</w:t>
      </w:r>
    </w:p>
    <w:p w14:paraId="216ADA08" w14:textId="77777777" w:rsidR="00FC7285" w:rsidRDefault="00FC7285" w:rsidP="00FC7285">
      <w:pPr>
        <w:pStyle w:val="ListParagraph"/>
        <w:numPr>
          <w:ilvl w:val="0"/>
          <w:numId w:val="4"/>
        </w:numPr>
        <w:tabs>
          <w:tab w:val="left" w:pos="940"/>
        </w:tabs>
        <w:spacing w:line="267" w:lineRule="exact"/>
        <w:jc w:val="both"/>
        <w:rPr>
          <w:rFonts w:ascii="Symbol" w:hAnsi="Symbol"/>
          <w:sz w:val="20"/>
        </w:rPr>
      </w:pPr>
      <w:r>
        <w:t>Owners and guest service scores</w:t>
      </w:r>
      <w:r>
        <w:rPr>
          <w:spacing w:val="-4"/>
        </w:rPr>
        <w:t xml:space="preserve"> </w:t>
      </w:r>
      <w:r>
        <w:t>YOY:</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66"/>
        <w:gridCol w:w="2313"/>
        <w:gridCol w:w="2474"/>
      </w:tblGrid>
      <w:tr w:rsidR="00FC7285" w14:paraId="74B8A729" w14:textId="77777777" w:rsidTr="00F9287E">
        <w:trPr>
          <w:trHeight w:val="536"/>
        </w:trPr>
        <w:tc>
          <w:tcPr>
            <w:tcW w:w="3866" w:type="dxa"/>
          </w:tcPr>
          <w:p w14:paraId="1B3B269F" w14:textId="77777777" w:rsidR="00FC7285" w:rsidRDefault="00FC7285" w:rsidP="00F9287E">
            <w:pPr>
              <w:pStyle w:val="TableParagraph"/>
              <w:spacing w:before="11"/>
              <w:rPr>
                <w:sz w:val="21"/>
              </w:rPr>
            </w:pPr>
          </w:p>
          <w:p w14:paraId="474560B4" w14:textId="77777777" w:rsidR="00FC7285" w:rsidRDefault="00FC7285" w:rsidP="00F9287E">
            <w:pPr>
              <w:pStyle w:val="TableParagraph"/>
              <w:spacing w:line="249" w:lineRule="exact"/>
              <w:ind w:left="532"/>
              <w:rPr>
                <w:b/>
              </w:rPr>
            </w:pPr>
            <w:r>
              <w:rPr>
                <w:b/>
              </w:rPr>
              <w:t>GL7 Service Score Comparison</w:t>
            </w:r>
          </w:p>
        </w:tc>
        <w:tc>
          <w:tcPr>
            <w:tcW w:w="2313" w:type="dxa"/>
          </w:tcPr>
          <w:p w14:paraId="4B9BA30B" w14:textId="77777777" w:rsidR="00FC7285" w:rsidRDefault="00FC7285" w:rsidP="00F9287E">
            <w:pPr>
              <w:pStyle w:val="TableParagraph"/>
              <w:spacing w:before="1" w:line="267" w:lineRule="exact"/>
              <w:ind w:left="101" w:right="150"/>
              <w:jc w:val="center"/>
              <w:rPr>
                <w:b/>
              </w:rPr>
            </w:pPr>
            <w:r>
              <w:rPr>
                <w:b/>
              </w:rPr>
              <w:t>Last Year’s Avg</w:t>
            </w:r>
          </w:p>
          <w:p w14:paraId="2CCACC0B" w14:textId="77777777" w:rsidR="00FC7285" w:rsidRDefault="00FC7285" w:rsidP="00F9287E">
            <w:pPr>
              <w:pStyle w:val="TableParagraph"/>
              <w:spacing w:line="248" w:lineRule="exact"/>
              <w:ind w:left="101" w:right="150"/>
              <w:jc w:val="center"/>
              <w:rPr>
                <w:b/>
              </w:rPr>
            </w:pPr>
            <w:r>
              <w:rPr>
                <w:b/>
              </w:rPr>
              <w:t>10/1/2018-9/30/2019</w:t>
            </w:r>
          </w:p>
        </w:tc>
        <w:tc>
          <w:tcPr>
            <w:tcW w:w="2474" w:type="dxa"/>
          </w:tcPr>
          <w:p w14:paraId="7B027CD0" w14:textId="77777777" w:rsidR="00FC7285" w:rsidRDefault="00FC7285" w:rsidP="00F9287E">
            <w:pPr>
              <w:pStyle w:val="TableParagraph"/>
              <w:spacing w:before="1" w:line="267" w:lineRule="exact"/>
              <w:ind w:left="111" w:right="157"/>
              <w:jc w:val="center"/>
              <w:rPr>
                <w:b/>
              </w:rPr>
            </w:pPr>
            <w:r>
              <w:rPr>
                <w:b/>
              </w:rPr>
              <w:t>This Year’s Avg</w:t>
            </w:r>
          </w:p>
          <w:p w14:paraId="297B27F5" w14:textId="77777777" w:rsidR="00FC7285" w:rsidRDefault="00FC7285" w:rsidP="00F9287E">
            <w:pPr>
              <w:pStyle w:val="TableParagraph"/>
              <w:spacing w:line="248" w:lineRule="exact"/>
              <w:ind w:left="111" w:right="159"/>
              <w:jc w:val="center"/>
              <w:rPr>
                <w:b/>
              </w:rPr>
            </w:pPr>
            <w:r>
              <w:rPr>
                <w:b/>
              </w:rPr>
              <w:t>10/1/2019 – 9/30/2020</w:t>
            </w:r>
          </w:p>
        </w:tc>
      </w:tr>
      <w:tr w:rsidR="00FC7285" w14:paraId="1CE113DA" w14:textId="77777777" w:rsidTr="00F9287E">
        <w:trPr>
          <w:trHeight w:val="270"/>
        </w:trPr>
        <w:tc>
          <w:tcPr>
            <w:tcW w:w="3866" w:type="dxa"/>
          </w:tcPr>
          <w:p w14:paraId="6AF1C2D5" w14:textId="77777777" w:rsidR="00FC7285" w:rsidRDefault="00FC7285" w:rsidP="00F9287E">
            <w:pPr>
              <w:pStyle w:val="TableParagraph"/>
              <w:spacing w:before="1" w:line="249" w:lineRule="exact"/>
              <w:ind w:left="6"/>
              <w:rPr>
                <w:b/>
              </w:rPr>
            </w:pPr>
            <w:r>
              <w:rPr>
                <w:b/>
              </w:rPr>
              <w:t>Front Desk</w:t>
            </w:r>
          </w:p>
        </w:tc>
        <w:tc>
          <w:tcPr>
            <w:tcW w:w="2313" w:type="dxa"/>
          </w:tcPr>
          <w:p w14:paraId="57CC57CB" w14:textId="77777777" w:rsidR="00FC7285" w:rsidRDefault="00FC7285" w:rsidP="00F9287E">
            <w:pPr>
              <w:pStyle w:val="TableParagraph"/>
              <w:spacing w:before="1" w:line="249" w:lineRule="exact"/>
              <w:ind w:left="926"/>
              <w:rPr>
                <w:b/>
              </w:rPr>
            </w:pPr>
            <w:r>
              <w:rPr>
                <w:b/>
              </w:rPr>
              <w:t>9.25</w:t>
            </w:r>
          </w:p>
        </w:tc>
        <w:tc>
          <w:tcPr>
            <w:tcW w:w="2474" w:type="dxa"/>
          </w:tcPr>
          <w:p w14:paraId="5550EEAC" w14:textId="77777777" w:rsidR="00FC7285" w:rsidRDefault="00FC7285" w:rsidP="00F9287E">
            <w:pPr>
              <w:pStyle w:val="TableParagraph"/>
              <w:spacing w:before="1" w:line="249" w:lineRule="exact"/>
              <w:ind w:left="1008"/>
              <w:rPr>
                <w:b/>
              </w:rPr>
            </w:pPr>
            <w:r>
              <w:rPr>
                <w:b/>
                <w:color w:val="FF0000"/>
              </w:rPr>
              <w:t>9.08</w:t>
            </w:r>
          </w:p>
        </w:tc>
      </w:tr>
      <w:tr w:rsidR="00FC7285" w14:paraId="2537414A" w14:textId="77777777" w:rsidTr="00F9287E">
        <w:trPr>
          <w:trHeight w:val="268"/>
        </w:trPr>
        <w:tc>
          <w:tcPr>
            <w:tcW w:w="3866" w:type="dxa"/>
          </w:tcPr>
          <w:p w14:paraId="01C36419" w14:textId="77777777" w:rsidR="00FC7285" w:rsidRDefault="00FC7285" w:rsidP="00F9287E">
            <w:pPr>
              <w:pStyle w:val="TableParagraph"/>
              <w:spacing w:line="248" w:lineRule="exact"/>
              <w:ind w:left="6"/>
              <w:rPr>
                <w:b/>
              </w:rPr>
            </w:pPr>
            <w:r>
              <w:rPr>
                <w:b/>
              </w:rPr>
              <w:t>Room Engineering</w:t>
            </w:r>
          </w:p>
        </w:tc>
        <w:tc>
          <w:tcPr>
            <w:tcW w:w="2313" w:type="dxa"/>
          </w:tcPr>
          <w:p w14:paraId="3FE3B4A6" w14:textId="77777777" w:rsidR="00FC7285" w:rsidRDefault="00FC7285" w:rsidP="00F9287E">
            <w:pPr>
              <w:pStyle w:val="TableParagraph"/>
              <w:spacing w:line="248" w:lineRule="exact"/>
              <w:ind w:left="926"/>
              <w:rPr>
                <w:b/>
              </w:rPr>
            </w:pPr>
            <w:r>
              <w:rPr>
                <w:b/>
              </w:rPr>
              <w:t>9.03</w:t>
            </w:r>
          </w:p>
        </w:tc>
        <w:tc>
          <w:tcPr>
            <w:tcW w:w="2474" w:type="dxa"/>
          </w:tcPr>
          <w:p w14:paraId="1D962C89" w14:textId="77777777" w:rsidR="00FC7285" w:rsidRDefault="00FC7285" w:rsidP="00F9287E">
            <w:pPr>
              <w:pStyle w:val="TableParagraph"/>
              <w:spacing w:line="248" w:lineRule="exact"/>
              <w:ind w:left="1008"/>
              <w:rPr>
                <w:b/>
              </w:rPr>
            </w:pPr>
            <w:r>
              <w:rPr>
                <w:b/>
                <w:color w:val="FF0000"/>
              </w:rPr>
              <w:t>8.99</w:t>
            </w:r>
          </w:p>
        </w:tc>
      </w:tr>
      <w:tr w:rsidR="00FC7285" w14:paraId="21337DBB" w14:textId="77777777" w:rsidTr="00F9287E">
        <w:trPr>
          <w:trHeight w:val="268"/>
        </w:trPr>
        <w:tc>
          <w:tcPr>
            <w:tcW w:w="3866" w:type="dxa"/>
          </w:tcPr>
          <w:p w14:paraId="53D06C3A" w14:textId="77777777" w:rsidR="00FC7285" w:rsidRDefault="00FC7285" w:rsidP="00F9287E">
            <w:pPr>
              <w:pStyle w:val="TableParagraph"/>
              <w:spacing w:line="248" w:lineRule="exact"/>
              <w:ind w:left="6"/>
              <w:rPr>
                <w:b/>
              </w:rPr>
            </w:pPr>
            <w:r>
              <w:rPr>
                <w:b/>
              </w:rPr>
              <w:t>Housekeeping- Room Cleanliness</w:t>
            </w:r>
          </w:p>
        </w:tc>
        <w:tc>
          <w:tcPr>
            <w:tcW w:w="2313" w:type="dxa"/>
          </w:tcPr>
          <w:p w14:paraId="7DD4DDAF" w14:textId="77777777" w:rsidR="00FC7285" w:rsidRDefault="00FC7285" w:rsidP="00F9287E">
            <w:pPr>
              <w:pStyle w:val="TableParagraph"/>
              <w:spacing w:line="248" w:lineRule="exact"/>
              <w:ind w:left="926"/>
              <w:rPr>
                <w:b/>
              </w:rPr>
            </w:pPr>
            <w:r>
              <w:rPr>
                <w:b/>
              </w:rPr>
              <w:t>9.41</w:t>
            </w:r>
          </w:p>
        </w:tc>
        <w:tc>
          <w:tcPr>
            <w:tcW w:w="2474" w:type="dxa"/>
          </w:tcPr>
          <w:p w14:paraId="6A498300" w14:textId="77777777" w:rsidR="00FC7285" w:rsidRDefault="00FC7285" w:rsidP="00F9287E">
            <w:pPr>
              <w:pStyle w:val="TableParagraph"/>
              <w:spacing w:line="248" w:lineRule="exact"/>
              <w:ind w:left="1008"/>
              <w:rPr>
                <w:b/>
              </w:rPr>
            </w:pPr>
            <w:r>
              <w:rPr>
                <w:b/>
                <w:color w:val="00AF50"/>
              </w:rPr>
              <w:t>9.48</w:t>
            </w:r>
          </w:p>
        </w:tc>
      </w:tr>
      <w:tr w:rsidR="00FC7285" w14:paraId="102AA2B2" w14:textId="77777777" w:rsidTr="00F9287E">
        <w:trPr>
          <w:trHeight w:val="268"/>
        </w:trPr>
        <w:tc>
          <w:tcPr>
            <w:tcW w:w="3866" w:type="dxa"/>
          </w:tcPr>
          <w:p w14:paraId="4F6B2388" w14:textId="77777777" w:rsidR="00FC7285" w:rsidRDefault="00FC7285" w:rsidP="00F9287E">
            <w:pPr>
              <w:pStyle w:val="TableParagraph"/>
              <w:spacing w:line="248" w:lineRule="exact"/>
              <w:ind w:left="6"/>
              <w:rPr>
                <w:b/>
              </w:rPr>
            </w:pPr>
            <w:r>
              <w:rPr>
                <w:b/>
              </w:rPr>
              <w:t>Housekeeping- Staff</w:t>
            </w:r>
          </w:p>
        </w:tc>
        <w:tc>
          <w:tcPr>
            <w:tcW w:w="2313" w:type="dxa"/>
          </w:tcPr>
          <w:p w14:paraId="5C3F05E0" w14:textId="77777777" w:rsidR="00FC7285" w:rsidRDefault="00FC7285" w:rsidP="00F9287E">
            <w:pPr>
              <w:pStyle w:val="TableParagraph"/>
              <w:spacing w:line="248" w:lineRule="exact"/>
              <w:ind w:left="926"/>
              <w:rPr>
                <w:b/>
              </w:rPr>
            </w:pPr>
            <w:r>
              <w:rPr>
                <w:b/>
              </w:rPr>
              <w:t>9.10</w:t>
            </w:r>
          </w:p>
        </w:tc>
        <w:tc>
          <w:tcPr>
            <w:tcW w:w="2474" w:type="dxa"/>
          </w:tcPr>
          <w:p w14:paraId="78D14AAC" w14:textId="77777777" w:rsidR="00FC7285" w:rsidRDefault="00FC7285" w:rsidP="00F9287E">
            <w:pPr>
              <w:pStyle w:val="TableParagraph"/>
              <w:spacing w:line="248" w:lineRule="exact"/>
              <w:ind w:left="1008"/>
              <w:rPr>
                <w:b/>
              </w:rPr>
            </w:pPr>
            <w:r>
              <w:rPr>
                <w:b/>
                <w:color w:val="00AF50"/>
              </w:rPr>
              <w:t>9.16</w:t>
            </w:r>
          </w:p>
        </w:tc>
      </w:tr>
      <w:tr w:rsidR="00FC7285" w14:paraId="5C0FD911" w14:textId="77777777" w:rsidTr="00F9287E">
        <w:trPr>
          <w:trHeight w:val="268"/>
        </w:trPr>
        <w:tc>
          <w:tcPr>
            <w:tcW w:w="3866" w:type="dxa"/>
          </w:tcPr>
          <w:p w14:paraId="4EB04408" w14:textId="77777777" w:rsidR="00FC7285" w:rsidRDefault="00FC7285" w:rsidP="00F9287E">
            <w:pPr>
              <w:pStyle w:val="TableParagraph"/>
              <w:spacing w:line="248" w:lineRule="exact"/>
              <w:ind w:left="6"/>
              <w:rPr>
                <w:b/>
              </w:rPr>
            </w:pPr>
            <w:r>
              <w:rPr>
                <w:b/>
              </w:rPr>
              <w:t>Activities</w:t>
            </w:r>
          </w:p>
        </w:tc>
        <w:tc>
          <w:tcPr>
            <w:tcW w:w="2313" w:type="dxa"/>
          </w:tcPr>
          <w:p w14:paraId="5B2EB7AD" w14:textId="77777777" w:rsidR="00FC7285" w:rsidRDefault="00FC7285" w:rsidP="00F9287E">
            <w:pPr>
              <w:pStyle w:val="TableParagraph"/>
              <w:spacing w:line="248" w:lineRule="exact"/>
              <w:ind w:left="926"/>
              <w:rPr>
                <w:b/>
              </w:rPr>
            </w:pPr>
            <w:r>
              <w:rPr>
                <w:b/>
              </w:rPr>
              <w:t>8.95</w:t>
            </w:r>
          </w:p>
        </w:tc>
        <w:tc>
          <w:tcPr>
            <w:tcW w:w="2474" w:type="dxa"/>
          </w:tcPr>
          <w:p w14:paraId="2A4960B5" w14:textId="77777777" w:rsidR="00FC7285" w:rsidRDefault="00FC7285" w:rsidP="00F9287E">
            <w:pPr>
              <w:pStyle w:val="TableParagraph"/>
              <w:spacing w:line="248" w:lineRule="exact"/>
              <w:ind w:left="1008"/>
              <w:rPr>
                <w:b/>
              </w:rPr>
            </w:pPr>
            <w:r>
              <w:rPr>
                <w:b/>
                <w:color w:val="00AF50"/>
              </w:rPr>
              <w:t>9.05</w:t>
            </w:r>
          </w:p>
        </w:tc>
      </w:tr>
      <w:tr w:rsidR="00FC7285" w14:paraId="3A6B3836" w14:textId="77777777" w:rsidTr="00F9287E">
        <w:trPr>
          <w:trHeight w:val="268"/>
        </w:trPr>
        <w:tc>
          <w:tcPr>
            <w:tcW w:w="3866" w:type="dxa"/>
          </w:tcPr>
          <w:p w14:paraId="67074ECB" w14:textId="77777777" w:rsidR="00FC7285" w:rsidRDefault="00FC7285" w:rsidP="00F9287E">
            <w:pPr>
              <w:pStyle w:val="TableParagraph"/>
              <w:spacing w:line="248" w:lineRule="exact"/>
              <w:ind w:left="6"/>
              <w:rPr>
                <w:b/>
              </w:rPr>
            </w:pPr>
            <w:r>
              <w:rPr>
                <w:b/>
              </w:rPr>
              <w:t>Amenities</w:t>
            </w:r>
          </w:p>
        </w:tc>
        <w:tc>
          <w:tcPr>
            <w:tcW w:w="2313" w:type="dxa"/>
          </w:tcPr>
          <w:p w14:paraId="1E66B7FC" w14:textId="77777777" w:rsidR="00FC7285" w:rsidRDefault="00FC7285" w:rsidP="00F9287E">
            <w:pPr>
              <w:pStyle w:val="TableParagraph"/>
              <w:spacing w:line="248" w:lineRule="exact"/>
              <w:ind w:left="926"/>
              <w:rPr>
                <w:b/>
              </w:rPr>
            </w:pPr>
            <w:r>
              <w:rPr>
                <w:b/>
              </w:rPr>
              <w:t>9.27</w:t>
            </w:r>
          </w:p>
        </w:tc>
        <w:tc>
          <w:tcPr>
            <w:tcW w:w="2474" w:type="dxa"/>
          </w:tcPr>
          <w:p w14:paraId="65AD0A26" w14:textId="77777777" w:rsidR="00FC7285" w:rsidRDefault="00FC7285" w:rsidP="00F9287E">
            <w:pPr>
              <w:pStyle w:val="TableParagraph"/>
              <w:spacing w:line="248" w:lineRule="exact"/>
              <w:ind w:left="1008"/>
              <w:rPr>
                <w:b/>
              </w:rPr>
            </w:pPr>
            <w:r>
              <w:rPr>
                <w:b/>
                <w:color w:val="00AF50"/>
              </w:rPr>
              <w:t>9.31</w:t>
            </w:r>
          </w:p>
        </w:tc>
      </w:tr>
      <w:tr w:rsidR="00FC7285" w14:paraId="16E89470" w14:textId="77777777" w:rsidTr="00F9287E">
        <w:trPr>
          <w:trHeight w:val="270"/>
        </w:trPr>
        <w:tc>
          <w:tcPr>
            <w:tcW w:w="3866" w:type="dxa"/>
          </w:tcPr>
          <w:p w14:paraId="3E583261" w14:textId="77777777" w:rsidR="00FC7285" w:rsidRDefault="00FC7285" w:rsidP="00F9287E">
            <w:pPr>
              <w:pStyle w:val="TableParagraph"/>
              <w:spacing w:before="1" w:line="249" w:lineRule="exact"/>
              <w:ind w:left="6"/>
              <w:rPr>
                <w:b/>
              </w:rPr>
            </w:pPr>
            <w:r>
              <w:rPr>
                <w:b/>
              </w:rPr>
              <w:t>Soothe Spa</w:t>
            </w:r>
          </w:p>
        </w:tc>
        <w:tc>
          <w:tcPr>
            <w:tcW w:w="2313" w:type="dxa"/>
          </w:tcPr>
          <w:p w14:paraId="58918702" w14:textId="77777777" w:rsidR="00FC7285" w:rsidRDefault="00FC7285" w:rsidP="00F9287E">
            <w:pPr>
              <w:pStyle w:val="TableParagraph"/>
              <w:spacing w:before="1" w:line="249" w:lineRule="exact"/>
              <w:ind w:left="926"/>
              <w:rPr>
                <w:b/>
              </w:rPr>
            </w:pPr>
            <w:r>
              <w:rPr>
                <w:b/>
              </w:rPr>
              <w:t>9.20</w:t>
            </w:r>
          </w:p>
        </w:tc>
        <w:tc>
          <w:tcPr>
            <w:tcW w:w="2474" w:type="dxa"/>
          </w:tcPr>
          <w:p w14:paraId="61F53469" w14:textId="77777777" w:rsidR="00FC7285" w:rsidRDefault="00FC7285" w:rsidP="00F9287E">
            <w:pPr>
              <w:pStyle w:val="TableParagraph"/>
              <w:spacing w:before="1" w:line="249" w:lineRule="exact"/>
              <w:ind w:left="1008"/>
              <w:rPr>
                <w:b/>
              </w:rPr>
            </w:pPr>
            <w:r>
              <w:rPr>
                <w:b/>
                <w:color w:val="00AF50"/>
              </w:rPr>
              <w:t>9.22</w:t>
            </w:r>
          </w:p>
        </w:tc>
      </w:tr>
      <w:tr w:rsidR="00FC7285" w14:paraId="5E830281" w14:textId="77777777" w:rsidTr="00F9287E">
        <w:trPr>
          <w:trHeight w:val="268"/>
        </w:trPr>
        <w:tc>
          <w:tcPr>
            <w:tcW w:w="3866" w:type="dxa"/>
          </w:tcPr>
          <w:p w14:paraId="73933C90" w14:textId="77777777" w:rsidR="00FC7285" w:rsidRDefault="00FC7285" w:rsidP="00F9287E">
            <w:pPr>
              <w:pStyle w:val="TableParagraph"/>
              <w:spacing w:line="248" w:lineRule="exact"/>
              <w:ind w:left="6"/>
              <w:rPr>
                <w:b/>
              </w:rPr>
            </w:pPr>
            <w:r>
              <w:rPr>
                <w:b/>
              </w:rPr>
              <w:t>Sevens</w:t>
            </w:r>
          </w:p>
        </w:tc>
        <w:tc>
          <w:tcPr>
            <w:tcW w:w="2313" w:type="dxa"/>
          </w:tcPr>
          <w:p w14:paraId="72876322" w14:textId="77777777" w:rsidR="00FC7285" w:rsidRDefault="00FC7285" w:rsidP="00F9287E">
            <w:pPr>
              <w:pStyle w:val="TableParagraph"/>
              <w:spacing w:line="248" w:lineRule="exact"/>
              <w:ind w:left="926"/>
              <w:rPr>
                <w:b/>
              </w:rPr>
            </w:pPr>
            <w:r>
              <w:rPr>
                <w:b/>
              </w:rPr>
              <w:t>7.56</w:t>
            </w:r>
          </w:p>
        </w:tc>
        <w:tc>
          <w:tcPr>
            <w:tcW w:w="2474" w:type="dxa"/>
          </w:tcPr>
          <w:p w14:paraId="4EF3153F" w14:textId="77777777" w:rsidR="00FC7285" w:rsidRDefault="00FC7285" w:rsidP="00F9287E">
            <w:pPr>
              <w:pStyle w:val="TableParagraph"/>
              <w:spacing w:line="248" w:lineRule="exact"/>
              <w:ind w:left="1008"/>
              <w:rPr>
                <w:b/>
              </w:rPr>
            </w:pPr>
            <w:r>
              <w:rPr>
                <w:b/>
                <w:color w:val="FF0000"/>
              </w:rPr>
              <w:t>7.43</w:t>
            </w:r>
          </w:p>
        </w:tc>
      </w:tr>
      <w:tr w:rsidR="00FC7285" w14:paraId="194E57BA" w14:textId="77777777" w:rsidTr="00F9287E">
        <w:trPr>
          <w:trHeight w:val="268"/>
        </w:trPr>
        <w:tc>
          <w:tcPr>
            <w:tcW w:w="3866" w:type="dxa"/>
          </w:tcPr>
          <w:p w14:paraId="6303E8ED" w14:textId="77777777" w:rsidR="00FC7285" w:rsidRDefault="00FC7285" w:rsidP="00F9287E">
            <w:pPr>
              <w:pStyle w:val="TableParagraph"/>
              <w:spacing w:line="248" w:lineRule="exact"/>
              <w:ind w:left="6"/>
              <w:rPr>
                <w:b/>
              </w:rPr>
            </w:pPr>
            <w:r>
              <w:rPr>
                <w:b/>
              </w:rPr>
              <w:t>Shuttle</w:t>
            </w:r>
          </w:p>
        </w:tc>
        <w:tc>
          <w:tcPr>
            <w:tcW w:w="2313" w:type="dxa"/>
          </w:tcPr>
          <w:p w14:paraId="280BB2AD" w14:textId="77777777" w:rsidR="00FC7285" w:rsidRDefault="00FC7285" w:rsidP="00F9287E">
            <w:pPr>
              <w:pStyle w:val="TableParagraph"/>
              <w:spacing w:line="248" w:lineRule="exact"/>
              <w:ind w:left="926"/>
              <w:rPr>
                <w:b/>
              </w:rPr>
            </w:pPr>
            <w:r>
              <w:rPr>
                <w:b/>
              </w:rPr>
              <w:t>9.25</w:t>
            </w:r>
          </w:p>
        </w:tc>
        <w:tc>
          <w:tcPr>
            <w:tcW w:w="2474" w:type="dxa"/>
          </w:tcPr>
          <w:p w14:paraId="63D263DF" w14:textId="77777777" w:rsidR="00FC7285" w:rsidRDefault="00FC7285" w:rsidP="00F9287E">
            <w:pPr>
              <w:pStyle w:val="TableParagraph"/>
              <w:spacing w:line="248" w:lineRule="exact"/>
              <w:ind w:left="1008"/>
              <w:rPr>
                <w:b/>
              </w:rPr>
            </w:pPr>
            <w:r>
              <w:rPr>
                <w:b/>
                <w:color w:val="FF0000"/>
              </w:rPr>
              <w:t>9.24</w:t>
            </w:r>
          </w:p>
        </w:tc>
      </w:tr>
      <w:tr w:rsidR="00FC7285" w14:paraId="3D43B6D0" w14:textId="77777777" w:rsidTr="00F9287E">
        <w:trPr>
          <w:trHeight w:val="268"/>
        </w:trPr>
        <w:tc>
          <w:tcPr>
            <w:tcW w:w="3866" w:type="dxa"/>
          </w:tcPr>
          <w:p w14:paraId="6D883BC1" w14:textId="77777777" w:rsidR="00FC7285" w:rsidRDefault="00FC7285" w:rsidP="00F9287E">
            <w:pPr>
              <w:pStyle w:val="TableParagraph"/>
              <w:spacing w:line="248" w:lineRule="exact"/>
              <w:ind w:left="6"/>
              <w:rPr>
                <w:b/>
              </w:rPr>
            </w:pPr>
            <w:r>
              <w:rPr>
                <w:b/>
              </w:rPr>
              <w:t>Overall accommodations</w:t>
            </w:r>
          </w:p>
        </w:tc>
        <w:tc>
          <w:tcPr>
            <w:tcW w:w="2313" w:type="dxa"/>
          </w:tcPr>
          <w:p w14:paraId="1E695C5E" w14:textId="77777777" w:rsidR="00FC7285" w:rsidRDefault="00FC7285" w:rsidP="00F9287E">
            <w:pPr>
              <w:pStyle w:val="TableParagraph"/>
              <w:spacing w:line="248" w:lineRule="exact"/>
              <w:ind w:left="926"/>
              <w:rPr>
                <w:b/>
              </w:rPr>
            </w:pPr>
            <w:r>
              <w:rPr>
                <w:b/>
              </w:rPr>
              <w:t>9.02</w:t>
            </w:r>
          </w:p>
        </w:tc>
        <w:tc>
          <w:tcPr>
            <w:tcW w:w="2474" w:type="dxa"/>
          </w:tcPr>
          <w:p w14:paraId="4B09425D" w14:textId="77777777" w:rsidR="00FC7285" w:rsidRDefault="00FC7285" w:rsidP="00F9287E">
            <w:pPr>
              <w:pStyle w:val="TableParagraph"/>
              <w:spacing w:line="248" w:lineRule="exact"/>
              <w:ind w:left="1008"/>
              <w:rPr>
                <w:b/>
              </w:rPr>
            </w:pPr>
            <w:r>
              <w:rPr>
                <w:b/>
                <w:color w:val="FF0000"/>
              </w:rPr>
              <w:t>8.97</w:t>
            </w:r>
          </w:p>
        </w:tc>
      </w:tr>
      <w:tr w:rsidR="00FC7285" w14:paraId="3EEC883A" w14:textId="77777777" w:rsidTr="00F9287E">
        <w:trPr>
          <w:trHeight w:val="268"/>
        </w:trPr>
        <w:tc>
          <w:tcPr>
            <w:tcW w:w="3866" w:type="dxa"/>
          </w:tcPr>
          <w:p w14:paraId="69C918E9" w14:textId="77777777" w:rsidR="00FC7285" w:rsidRDefault="00FC7285" w:rsidP="00F9287E">
            <w:pPr>
              <w:pStyle w:val="TableParagraph"/>
              <w:spacing w:line="248" w:lineRule="exact"/>
              <w:ind w:left="6"/>
              <w:rPr>
                <w:b/>
              </w:rPr>
            </w:pPr>
            <w:r>
              <w:rPr>
                <w:b/>
              </w:rPr>
              <w:t>GNPS</w:t>
            </w:r>
          </w:p>
        </w:tc>
        <w:tc>
          <w:tcPr>
            <w:tcW w:w="2313" w:type="dxa"/>
          </w:tcPr>
          <w:p w14:paraId="62CD8A32" w14:textId="77777777" w:rsidR="00FC7285" w:rsidRDefault="00FC7285" w:rsidP="00F9287E">
            <w:pPr>
              <w:pStyle w:val="TableParagraph"/>
              <w:spacing w:line="248" w:lineRule="exact"/>
              <w:ind w:left="871"/>
              <w:rPr>
                <w:b/>
              </w:rPr>
            </w:pPr>
            <w:r>
              <w:rPr>
                <w:b/>
              </w:rPr>
              <w:t>67.13</w:t>
            </w:r>
          </w:p>
        </w:tc>
        <w:tc>
          <w:tcPr>
            <w:tcW w:w="2474" w:type="dxa"/>
          </w:tcPr>
          <w:p w14:paraId="023B7B0E" w14:textId="77777777" w:rsidR="00FC7285" w:rsidRDefault="00FC7285" w:rsidP="00F9287E">
            <w:pPr>
              <w:pStyle w:val="TableParagraph"/>
              <w:spacing w:line="248" w:lineRule="exact"/>
              <w:ind w:left="953"/>
              <w:rPr>
                <w:b/>
              </w:rPr>
            </w:pPr>
            <w:r>
              <w:rPr>
                <w:b/>
                <w:color w:val="FF0000"/>
              </w:rPr>
              <w:t>65.78</w:t>
            </w:r>
          </w:p>
        </w:tc>
      </w:tr>
      <w:tr w:rsidR="00FC7285" w14:paraId="7DBB490D" w14:textId="77777777" w:rsidTr="00F9287E">
        <w:trPr>
          <w:trHeight w:val="268"/>
        </w:trPr>
        <w:tc>
          <w:tcPr>
            <w:tcW w:w="3866" w:type="dxa"/>
          </w:tcPr>
          <w:p w14:paraId="1332DF22" w14:textId="77777777" w:rsidR="00FC7285" w:rsidRDefault="00FC7285" w:rsidP="00F9287E">
            <w:pPr>
              <w:pStyle w:val="TableParagraph"/>
              <w:spacing w:line="248" w:lineRule="exact"/>
              <w:ind w:left="6"/>
              <w:rPr>
                <w:b/>
              </w:rPr>
            </w:pPr>
            <w:r>
              <w:rPr>
                <w:b/>
              </w:rPr>
              <w:t>GONPS</w:t>
            </w:r>
          </w:p>
        </w:tc>
        <w:tc>
          <w:tcPr>
            <w:tcW w:w="2313" w:type="dxa"/>
          </w:tcPr>
          <w:p w14:paraId="21A6DF77" w14:textId="77777777" w:rsidR="00FC7285" w:rsidRDefault="00FC7285" w:rsidP="00F9287E">
            <w:pPr>
              <w:pStyle w:val="TableParagraph"/>
              <w:spacing w:line="248" w:lineRule="exact"/>
              <w:ind w:left="871"/>
              <w:rPr>
                <w:b/>
              </w:rPr>
            </w:pPr>
            <w:r>
              <w:rPr>
                <w:b/>
              </w:rPr>
              <w:t>67.29</w:t>
            </w:r>
          </w:p>
        </w:tc>
        <w:tc>
          <w:tcPr>
            <w:tcW w:w="2474" w:type="dxa"/>
          </w:tcPr>
          <w:p w14:paraId="19D78FFB" w14:textId="77777777" w:rsidR="00FC7285" w:rsidRDefault="00FC7285" w:rsidP="00F9287E">
            <w:pPr>
              <w:pStyle w:val="TableParagraph"/>
              <w:spacing w:line="248" w:lineRule="exact"/>
              <w:ind w:left="953"/>
              <w:rPr>
                <w:b/>
              </w:rPr>
            </w:pPr>
            <w:r>
              <w:rPr>
                <w:b/>
                <w:color w:val="FF0000"/>
              </w:rPr>
              <w:t>66.62</w:t>
            </w:r>
          </w:p>
        </w:tc>
      </w:tr>
    </w:tbl>
    <w:p w14:paraId="14EE72C2" w14:textId="77777777" w:rsidR="00FC7285" w:rsidRDefault="00FC7285" w:rsidP="00FC7285">
      <w:pPr>
        <w:pStyle w:val="BodyText"/>
        <w:spacing w:before="11"/>
        <w:rPr>
          <w:sz w:val="21"/>
        </w:rPr>
      </w:pPr>
    </w:p>
    <w:p w14:paraId="1AB539D8" w14:textId="77777777" w:rsidR="00FC7285" w:rsidRDefault="00FC7285" w:rsidP="00FC7285">
      <w:pPr>
        <w:pStyle w:val="ListParagraph"/>
        <w:numPr>
          <w:ilvl w:val="0"/>
          <w:numId w:val="4"/>
        </w:numPr>
        <w:tabs>
          <w:tab w:val="left" w:pos="939"/>
          <w:tab w:val="left" w:pos="940"/>
        </w:tabs>
        <w:rPr>
          <w:rFonts w:ascii="Symbol" w:hAnsi="Symbol"/>
          <w:sz w:val="20"/>
        </w:rPr>
      </w:pPr>
      <w:r>
        <w:t>Some owner and guest service scores have increased while others have</w:t>
      </w:r>
      <w:r>
        <w:rPr>
          <w:spacing w:val="-24"/>
        </w:rPr>
        <w:t xml:space="preserve"> </w:t>
      </w:r>
      <w:r>
        <w:t>decreased.</w:t>
      </w:r>
    </w:p>
    <w:p w14:paraId="3578E43E" w14:textId="77777777" w:rsidR="00FC7285" w:rsidRDefault="00FC7285" w:rsidP="00FC7285">
      <w:pPr>
        <w:pStyle w:val="ListParagraph"/>
        <w:numPr>
          <w:ilvl w:val="0"/>
          <w:numId w:val="4"/>
        </w:numPr>
        <w:tabs>
          <w:tab w:val="left" w:pos="939"/>
          <w:tab w:val="left" w:pos="940"/>
        </w:tabs>
        <w:spacing w:before="1"/>
        <w:ind w:left="579" w:right="422" w:firstLine="0"/>
        <w:rPr>
          <w:rFonts w:ascii="Symbol" w:hAnsi="Symbol"/>
          <w:sz w:val="20"/>
        </w:rPr>
      </w:pPr>
      <w:r>
        <w:t>The scores tell us how we are doing; however, the comments help us identify ways to specific opportunities to improve. Based on the feedback received the following action items have been implemented or are in progress to improve</w:t>
      </w:r>
      <w:r>
        <w:rPr>
          <w:spacing w:val="-9"/>
        </w:rPr>
        <w:t xml:space="preserve"> </w:t>
      </w:r>
      <w:r>
        <w:t>scores:</w:t>
      </w:r>
    </w:p>
    <w:p w14:paraId="79D8F104" w14:textId="77777777" w:rsidR="00FC7285" w:rsidRDefault="00FC7285" w:rsidP="00FC7285">
      <w:pPr>
        <w:pStyle w:val="ListParagraph"/>
        <w:numPr>
          <w:ilvl w:val="1"/>
          <w:numId w:val="4"/>
        </w:numPr>
        <w:tabs>
          <w:tab w:val="left" w:pos="1659"/>
          <w:tab w:val="left" w:pos="1660"/>
        </w:tabs>
        <w:ind w:left="1299" w:right="397" w:firstLine="0"/>
        <w:rPr>
          <w:rFonts w:ascii="Courier New" w:hAnsi="Courier New"/>
          <w:sz w:val="20"/>
        </w:rPr>
      </w:pPr>
      <w:r>
        <w:t>North Building unit lamps have been updated to brighten up the living rooms. These comments were specifically related to the natural night in the Suite residences.</w:t>
      </w:r>
    </w:p>
    <w:p w14:paraId="12A32622" w14:textId="77777777" w:rsidR="00FC7285" w:rsidRDefault="00FC7285" w:rsidP="00FC7285">
      <w:pPr>
        <w:pStyle w:val="ListParagraph"/>
        <w:numPr>
          <w:ilvl w:val="1"/>
          <w:numId w:val="4"/>
        </w:numPr>
        <w:tabs>
          <w:tab w:val="left" w:pos="1659"/>
          <w:tab w:val="left" w:pos="1660"/>
        </w:tabs>
        <w:spacing w:before="2" w:line="237" w:lineRule="auto"/>
        <w:ind w:left="1300" w:right="196" w:hanging="1"/>
        <w:rPr>
          <w:rFonts w:ascii="Courier New" w:hAnsi="Courier New"/>
          <w:sz w:val="20"/>
        </w:rPr>
      </w:pPr>
      <w:proofErr w:type="spellStart"/>
      <w:r>
        <w:t>WiFi</w:t>
      </w:r>
      <w:proofErr w:type="spellEnd"/>
      <w:r>
        <w:t xml:space="preserve"> continues to remain an opportunity as owners and guests have begun to bring their work and school on the road with them. Upgrades to internet speeds are on the docket for early</w:t>
      </w:r>
      <w:r>
        <w:rPr>
          <w:spacing w:val="-7"/>
        </w:rPr>
        <w:t xml:space="preserve"> </w:t>
      </w:r>
      <w:r>
        <w:t>Winter.</w:t>
      </w:r>
    </w:p>
    <w:p w14:paraId="17FAAD9C" w14:textId="55531D70" w:rsidR="00FC7285" w:rsidRDefault="00FC7285" w:rsidP="00FC7285">
      <w:pPr>
        <w:pStyle w:val="ListParagraph"/>
        <w:numPr>
          <w:ilvl w:val="1"/>
          <w:numId w:val="4"/>
        </w:numPr>
        <w:tabs>
          <w:tab w:val="left" w:pos="1660"/>
        </w:tabs>
        <w:spacing w:before="4"/>
        <w:ind w:left="1300" w:right="305" w:hanging="1"/>
        <w:jc w:val="both"/>
        <w:rPr>
          <w:rFonts w:ascii="Courier New" w:hAnsi="Courier New"/>
          <w:sz w:val="20"/>
        </w:rPr>
      </w:pPr>
      <w:r>
        <w:t>Management has been working extensively with Sevens restaurant to improve the dining experience for owners and guests. We are excited about the upcoming changes this winter season</w:t>
      </w:r>
      <w:r w:rsidR="00390BAD">
        <w:t>,</w:t>
      </w:r>
      <w:r>
        <w:t xml:space="preserve"> as they have a new leadership team and </w:t>
      </w:r>
      <w:proofErr w:type="gramStart"/>
      <w:r>
        <w:t>menu</w:t>
      </w:r>
      <w:r>
        <w:rPr>
          <w:spacing w:val="-29"/>
        </w:rPr>
        <w:t xml:space="preserve"> </w:t>
      </w:r>
      <w:r w:rsidR="00390BAD">
        <w:rPr>
          <w:spacing w:val="-29"/>
        </w:rPr>
        <w:t xml:space="preserve"> </w:t>
      </w:r>
      <w:r>
        <w:t>options</w:t>
      </w:r>
      <w:proofErr w:type="gramEnd"/>
      <w:r>
        <w:t>.</w:t>
      </w:r>
    </w:p>
    <w:p w14:paraId="06E3098D" w14:textId="77777777" w:rsidR="00FC7285" w:rsidRDefault="00FC7285" w:rsidP="00FC7285">
      <w:pPr>
        <w:pStyle w:val="ListParagraph"/>
        <w:numPr>
          <w:ilvl w:val="1"/>
          <w:numId w:val="4"/>
        </w:numPr>
        <w:tabs>
          <w:tab w:val="left" w:pos="1660"/>
        </w:tabs>
        <w:ind w:left="1300" w:right="386" w:hanging="1"/>
        <w:jc w:val="both"/>
        <w:rPr>
          <w:rFonts w:ascii="Courier New" w:hAnsi="Courier New"/>
          <w:sz w:val="20"/>
        </w:rPr>
      </w:pPr>
      <w:r>
        <w:t>We welcome all suggestions for ways to continue to be better tomorrow than we are</w:t>
      </w:r>
      <w:r>
        <w:rPr>
          <w:spacing w:val="1"/>
        </w:rPr>
        <w:t xml:space="preserve"> </w:t>
      </w:r>
      <w:r>
        <w:t>today.</w:t>
      </w:r>
    </w:p>
    <w:p w14:paraId="4EF20B76" w14:textId="77777777" w:rsidR="00FC7285" w:rsidRDefault="00FC7285" w:rsidP="00FC7285">
      <w:pPr>
        <w:pStyle w:val="ListParagraph"/>
        <w:numPr>
          <w:ilvl w:val="0"/>
          <w:numId w:val="4"/>
        </w:numPr>
        <w:tabs>
          <w:tab w:val="left" w:pos="940"/>
        </w:tabs>
        <w:spacing w:line="268" w:lineRule="exact"/>
        <w:jc w:val="both"/>
        <w:rPr>
          <w:rFonts w:ascii="Symbol" w:hAnsi="Symbol"/>
          <w:sz w:val="20"/>
        </w:rPr>
      </w:pPr>
      <w:r>
        <w:t>Property improvements in</w:t>
      </w:r>
      <w:r>
        <w:rPr>
          <w:spacing w:val="-7"/>
        </w:rPr>
        <w:t xml:space="preserve"> </w:t>
      </w:r>
      <w:r>
        <w:t>2021:</w:t>
      </w:r>
    </w:p>
    <w:p w14:paraId="36AE9246" w14:textId="77777777" w:rsidR="00FC7285" w:rsidRDefault="00FC7285" w:rsidP="00FC7285">
      <w:pPr>
        <w:pStyle w:val="ListParagraph"/>
        <w:numPr>
          <w:ilvl w:val="1"/>
          <w:numId w:val="4"/>
        </w:numPr>
        <w:tabs>
          <w:tab w:val="left" w:pos="1659"/>
          <w:tab w:val="left" w:pos="1660"/>
        </w:tabs>
        <w:spacing w:line="269" w:lineRule="exact"/>
        <w:ind w:left="1660" w:hanging="360"/>
        <w:rPr>
          <w:rFonts w:ascii="Courier New" w:hAnsi="Courier New"/>
          <w:sz w:val="20"/>
        </w:rPr>
      </w:pPr>
      <w:r>
        <w:t>Coffee Tables and End Tables will be replaced in South Building</w:t>
      </w:r>
      <w:r>
        <w:rPr>
          <w:spacing w:val="-16"/>
        </w:rPr>
        <w:t xml:space="preserve"> </w:t>
      </w:r>
      <w:r>
        <w:t>residences.</w:t>
      </w:r>
    </w:p>
    <w:p w14:paraId="622E4A30" w14:textId="51277E3F" w:rsidR="00FC7285" w:rsidRDefault="00390BAD" w:rsidP="00FC7285">
      <w:pPr>
        <w:pStyle w:val="ListParagraph"/>
        <w:numPr>
          <w:ilvl w:val="1"/>
          <w:numId w:val="4"/>
        </w:numPr>
        <w:tabs>
          <w:tab w:val="left" w:pos="1659"/>
          <w:tab w:val="left" w:pos="1660"/>
        </w:tabs>
        <w:spacing w:line="268" w:lineRule="exact"/>
        <w:ind w:left="1660" w:hanging="360"/>
        <w:rPr>
          <w:rFonts w:ascii="Courier New" w:hAnsi="Courier New"/>
          <w:sz w:val="20"/>
        </w:rPr>
      </w:pPr>
      <w:r>
        <w:t xml:space="preserve">All blinds </w:t>
      </w:r>
      <w:r w:rsidR="00FC7285">
        <w:t>in South Building residences will be</w:t>
      </w:r>
      <w:r w:rsidR="00FC7285">
        <w:rPr>
          <w:spacing w:val="-9"/>
        </w:rPr>
        <w:t xml:space="preserve"> </w:t>
      </w:r>
      <w:r w:rsidR="00FC7285">
        <w:t>replaced.</w:t>
      </w:r>
    </w:p>
    <w:p w14:paraId="24E10D93" w14:textId="77777777" w:rsidR="00FC7285" w:rsidRDefault="00FC7285" w:rsidP="00FC7285">
      <w:pPr>
        <w:pStyle w:val="ListParagraph"/>
        <w:numPr>
          <w:ilvl w:val="1"/>
          <w:numId w:val="4"/>
        </w:numPr>
        <w:tabs>
          <w:tab w:val="left" w:pos="1659"/>
          <w:tab w:val="left" w:pos="1660"/>
        </w:tabs>
        <w:spacing w:line="268" w:lineRule="exact"/>
        <w:ind w:left="1660" w:hanging="360"/>
        <w:rPr>
          <w:rFonts w:ascii="Courier New" w:hAnsi="Courier New"/>
          <w:sz w:val="20"/>
        </w:rPr>
      </w:pPr>
      <w:r>
        <w:t>Elevator refurbishment for all guest and staff</w:t>
      </w:r>
      <w:r>
        <w:rPr>
          <w:spacing w:val="-6"/>
        </w:rPr>
        <w:t xml:space="preserve"> </w:t>
      </w:r>
      <w:r>
        <w:t>elevators.</w:t>
      </w:r>
    </w:p>
    <w:p w14:paraId="68D276B9" w14:textId="77777777" w:rsidR="00FC7285" w:rsidRDefault="00FC7285" w:rsidP="00FC7285">
      <w:pPr>
        <w:pStyle w:val="ListParagraph"/>
        <w:numPr>
          <w:ilvl w:val="1"/>
          <w:numId w:val="4"/>
        </w:numPr>
        <w:tabs>
          <w:tab w:val="left" w:pos="1659"/>
          <w:tab w:val="left" w:pos="1660"/>
        </w:tabs>
        <w:spacing w:line="269" w:lineRule="exact"/>
        <w:ind w:left="1660" w:hanging="360"/>
        <w:rPr>
          <w:rFonts w:ascii="Courier New" w:hAnsi="Courier New"/>
          <w:sz w:val="20"/>
        </w:rPr>
      </w:pPr>
      <w:r>
        <w:t>Rotating carpet replacements will continue in the following</w:t>
      </w:r>
      <w:r>
        <w:rPr>
          <w:spacing w:val="-10"/>
        </w:rPr>
        <w:t xml:space="preserve"> </w:t>
      </w:r>
      <w:r>
        <w:t>areas:</w:t>
      </w:r>
    </w:p>
    <w:p w14:paraId="6D218B7E" w14:textId="77777777" w:rsidR="00FC7285" w:rsidRDefault="00FC7285" w:rsidP="00FC7285">
      <w:pPr>
        <w:pStyle w:val="ListParagraph"/>
        <w:numPr>
          <w:ilvl w:val="2"/>
          <w:numId w:val="4"/>
        </w:numPr>
        <w:tabs>
          <w:tab w:val="left" w:pos="2379"/>
          <w:tab w:val="left" w:pos="2380"/>
        </w:tabs>
        <w:spacing w:line="268" w:lineRule="exact"/>
        <w:ind w:hanging="360"/>
      </w:pPr>
      <w:r>
        <w:t>Ski Locker</w:t>
      </w:r>
      <w:r>
        <w:rPr>
          <w:spacing w:val="-1"/>
        </w:rPr>
        <w:t xml:space="preserve"> </w:t>
      </w:r>
      <w:r>
        <w:t>Room</w:t>
      </w:r>
    </w:p>
    <w:p w14:paraId="3AF15D61" w14:textId="77777777" w:rsidR="00FC7285" w:rsidRDefault="00FC7285" w:rsidP="00FC7285">
      <w:pPr>
        <w:pStyle w:val="ListParagraph"/>
        <w:numPr>
          <w:ilvl w:val="2"/>
          <w:numId w:val="4"/>
        </w:numPr>
        <w:tabs>
          <w:tab w:val="left" w:pos="2379"/>
          <w:tab w:val="left" w:pos="2380"/>
        </w:tabs>
        <w:ind w:hanging="360"/>
      </w:pPr>
      <w:r>
        <w:t>North Building Ground</w:t>
      </w:r>
      <w:r>
        <w:rPr>
          <w:spacing w:val="-11"/>
        </w:rPr>
        <w:t xml:space="preserve"> </w:t>
      </w:r>
      <w:r>
        <w:t>Floor</w:t>
      </w:r>
    </w:p>
    <w:p w14:paraId="58982EC6" w14:textId="77777777" w:rsidR="00FC7285" w:rsidRDefault="00FC7285" w:rsidP="00FC7285">
      <w:pPr>
        <w:pStyle w:val="ListParagraph"/>
        <w:numPr>
          <w:ilvl w:val="2"/>
          <w:numId w:val="4"/>
        </w:numPr>
        <w:tabs>
          <w:tab w:val="left" w:pos="2379"/>
          <w:tab w:val="left" w:pos="2380"/>
        </w:tabs>
        <w:ind w:hanging="360"/>
      </w:pPr>
      <w:r>
        <w:t>South Building Ground</w:t>
      </w:r>
      <w:r>
        <w:rPr>
          <w:spacing w:val="-11"/>
        </w:rPr>
        <w:t xml:space="preserve"> </w:t>
      </w:r>
      <w:r>
        <w:t>Floor</w:t>
      </w:r>
    </w:p>
    <w:p w14:paraId="61474848" w14:textId="77777777" w:rsidR="00FC7285" w:rsidRDefault="00FC7285" w:rsidP="00FC7285">
      <w:pPr>
        <w:pStyle w:val="ListParagraph"/>
        <w:numPr>
          <w:ilvl w:val="2"/>
          <w:numId w:val="4"/>
        </w:numPr>
        <w:tabs>
          <w:tab w:val="left" w:pos="2379"/>
          <w:tab w:val="left" w:pos="2380"/>
        </w:tabs>
        <w:ind w:hanging="360"/>
      </w:pPr>
      <w:r>
        <w:t>Library</w:t>
      </w:r>
    </w:p>
    <w:p w14:paraId="06ACD0A5" w14:textId="77777777" w:rsidR="00FC7285" w:rsidRDefault="00FC7285" w:rsidP="00FC7285">
      <w:pPr>
        <w:sectPr w:rsidR="00FC7285" w:rsidSect="00FC7285">
          <w:footerReference w:type="default" r:id="rId10"/>
          <w:type w:val="continuous"/>
          <w:pgSz w:w="12240" w:h="15840"/>
          <w:pgMar w:top="1420" w:right="1660" w:bottom="720" w:left="1580" w:header="0" w:footer="524" w:gutter="0"/>
          <w:cols w:space="720"/>
        </w:sectPr>
      </w:pPr>
    </w:p>
    <w:p w14:paraId="06866C9E" w14:textId="77777777" w:rsidR="00FC7285" w:rsidRDefault="00FC7285" w:rsidP="00FC7285">
      <w:pPr>
        <w:pStyle w:val="ListParagraph"/>
        <w:numPr>
          <w:ilvl w:val="1"/>
          <w:numId w:val="4"/>
        </w:numPr>
        <w:tabs>
          <w:tab w:val="left" w:pos="1659"/>
          <w:tab w:val="left" w:pos="1660"/>
        </w:tabs>
        <w:spacing w:before="39" w:line="269" w:lineRule="exact"/>
        <w:ind w:left="1660" w:hanging="360"/>
        <w:rPr>
          <w:rFonts w:ascii="Courier New" w:hAnsi="Courier New"/>
          <w:sz w:val="20"/>
        </w:rPr>
      </w:pPr>
      <w:r>
        <w:t>Aquatics deck and fence to be</w:t>
      </w:r>
      <w:r>
        <w:rPr>
          <w:spacing w:val="-3"/>
        </w:rPr>
        <w:t xml:space="preserve"> </w:t>
      </w:r>
      <w:r>
        <w:t>replaced.</w:t>
      </w:r>
    </w:p>
    <w:p w14:paraId="6E019022" w14:textId="77777777" w:rsidR="00FC7285" w:rsidRDefault="00FC7285" w:rsidP="00FC7285">
      <w:pPr>
        <w:pStyle w:val="ListParagraph"/>
        <w:numPr>
          <w:ilvl w:val="1"/>
          <w:numId w:val="4"/>
        </w:numPr>
        <w:tabs>
          <w:tab w:val="left" w:pos="1659"/>
          <w:tab w:val="left" w:pos="1660"/>
        </w:tabs>
        <w:spacing w:line="269" w:lineRule="exact"/>
        <w:ind w:left="1660" w:hanging="360"/>
        <w:rPr>
          <w:rFonts w:ascii="Courier New" w:hAnsi="Courier New"/>
          <w:sz w:val="20"/>
        </w:rPr>
      </w:pPr>
      <w:r>
        <w:t>Grotto and Steam Room will receive a tile and deck</w:t>
      </w:r>
      <w:r>
        <w:rPr>
          <w:spacing w:val="-9"/>
        </w:rPr>
        <w:t xml:space="preserve"> </w:t>
      </w:r>
      <w:r>
        <w:t>remodel.</w:t>
      </w:r>
    </w:p>
    <w:p w14:paraId="1647C757" w14:textId="5E25D0FD" w:rsidR="00FC7285" w:rsidRPr="00FC7285" w:rsidRDefault="00FC7285" w:rsidP="00FC7285">
      <w:pPr>
        <w:pStyle w:val="ListParagraph"/>
        <w:numPr>
          <w:ilvl w:val="1"/>
          <w:numId w:val="4"/>
        </w:numPr>
        <w:tabs>
          <w:tab w:val="left" w:pos="1659"/>
          <w:tab w:val="left" w:pos="1660"/>
        </w:tabs>
        <w:spacing w:line="269" w:lineRule="exact"/>
        <w:ind w:left="1660" w:hanging="360"/>
        <w:rPr>
          <w:rFonts w:ascii="Courier New" w:hAnsi="Courier New"/>
          <w:sz w:val="20"/>
        </w:rPr>
      </w:pPr>
      <w:r>
        <w:t>Theaters 1 &amp; 2 will receive updated projectors and</w:t>
      </w:r>
      <w:r>
        <w:rPr>
          <w:spacing w:val="-11"/>
        </w:rPr>
        <w:t xml:space="preserve"> </w:t>
      </w:r>
      <w:r>
        <w:t>technology.</w:t>
      </w:r>
    </w:p>
    <w:p w14:paraId="5AB70981" w14:textId="418A6709" w:rsidR="00FC7285" w:rsidRDefault="00FC7285" w:rsidP="00FC7285">
      <w:pPr>
        <w:pStyle w:val="ListParagraph"/>
        <w:numPr>
          <w:ilvl w:val="0"/>
          <w:numId w:val="2"/>
        </w:numPr>
        <w:tabs>
          <w:tab w:val="left" w:pos="941"/>
        </w:tabs>
        <w:spacing w:line="273" w:lineRule="auto"/>
        <w:ind w:right="459"/>
      </w:pPr>
      <w:r>
        <w:t>Reserve</w:t>
      </w:r>
      <w:r>
        <w:rPr>
          <w:spacing w:val="-4"/>
        </w:rPr>
        <w:t xml:space="preserve"> </w:t>
      </w:r>
      <w:r>
        <w:t>studies</w:t>
      </w:r>
      <w:r w:rsidR="00390BAD">
        <w:t xml:space="preserve"> show</w:t>
      </w:r>
      <w:r>
        <w:rPr>
          <w:spacing w:val="-4"/>
        </w:rPr>
        <w:t xml:space="preserve"> </w:t>
      </w:r>
      <w:r>
        <w:t>8.7% funded</w:t>
      </w:r>
      <w:r>
        <w:rPr>
          <w:spacing w:val="-3"/>
        </w:rPr>
        <w:t xml:space="preserve"> </w:t>
      </w:r>
      <w:r>
        <w:t>based</w:t>
      </w:r>
      <w:r>
        <w:rPr>
          <w:spacing w:val="-2"/>
        </w:rPr>
        <w:t xml:space="preserve"> </w:t>
      </w:r>
      <w:r>
        <w:t>on</w:t>
      </w:r>
      <w:r>
        <w:rPr>
          <w:spacing w:val="-5"/>
        </w:rPr>
        <w:t xml:space="preserve"> </w:t>
      </w:r>
      <w:r>
        <w:t>actual</w:t>
      </w:r>
      <w:r>
        <w:rPr>
          <w:spacing w:val="-2"/>
        </w:rPr>
        <w:t xml:space="preserve"> </w:t>
      </w:r>
      <w:r>
        <w:t>cash</w:t>
      </w:r>
      <w:r>
        <w:rPr>
          <w:spacing w:val="-2"/>
        </w:rPr>
        <w:t xml:space="preserve"> </w:t>
      </w:r>
      <w:r>
        <w:t>balances</w:t>
      </w:r>
      <w:r>
        <w:rPr>
          <w:spacing w:val="-2"/>
        </w:rPr>
        <w:t xml:space="preserve"> </w:t>
      </w:r>
      <w:r>
        <w:t>as</w:t>
      </w:r>
      <w:r>
        <w:rPr>
          <w:spacing w:val="-3"/>
        </w:rPr>
        <w:t xml:space="preserve"> </w:t>
      </w:r>
      <w:r>
        <w:t>of</w:t>
      </w:r>
      <w:r>
        <w:rPr>
          <w:spacing w:val="-5"/>
        </w:rPr>
        <w:t xml:space="preserve"> </w:t>
      </w:r>
      <w:r>
        <w:t>8/31/20</w:t>
      </w:r>
      <w:r>
        <w:rPr>
          <w:spacing w:val="-2"/>
        </w:rPr>
        <w:t xml:space="preserve"> </w:t>
      </w:r>
      <w:r>
        <w:t>for</w:t>
      </w:r>
      <w:r>
        <w:rPr>
          <w:spacing w:val="-4"/>
        </w:rPr>
        <w:t xml:space="preserve"> </w:t>
      </w:r>
      <w:r>
        <w:t>30-year forecast:</w:t>
      </w:r>
    </w:p>
    <w:p w14:paraId="3AF47CD8" w14:textId="77777777" w:rsidR="00FC7285" w:rsidRDefault="00FC7285" w:rsidP="00FC7285">
      <w:pPr>
        <w:pStyle w:val="ListParagraph"/>
        <w:numPr>
          <w:ilvl w:val="1"/>
          <w:numId w:val="2"/>
        </w:numPr>
        <w:tabs>
          <w:tab w:val="left" w:pos="1659"/>
          <w:tab w:val="left" w:pos="1660"/>
        </w:tabs>
        <w:spacing w:before="4"/>
      </w:pPr>
      <w:r>
        <w:t>GL7 unit – 10.5%, per 2021</w:t>
      </w:r>
      <w:r>
        <w:rPr>
          <w:spacing w:val="-5"/>
        </w:rPr>
        <w:t xml:space="preserve"> </w:t>
      </w:r>
      <w:r>
        <w:rPr>
          <w:spacing w:val="-2"/>
        </w:rPr>
        <w:t>PRA</w:t>
      </w:r>
    </w:p>
    <w:p w14:paraId="50664249" w14:textId="77777777" w:rsidR="00FC7285" w:rsidRDefault="00FC7285" w:rsidP="00FC7285">
      <w:pPr>
        <w:pStyle w:val="ListParagraph"/>
        <w:numPr>
          <w:ilvl w:val="1"/>
          <w:numId w:val="2"/>
        </w:numPr>
        <w:tabs>
          <w:tab w:val="left" w:pos="1659"/>
          <w:tab w:val="left" w:pos="1660"/>
        </w:tabs>
        <w:spacing w:before="34"/>
      </w:pPr>
      <w:r>
        <w:t>GL7 common – 6.8%, per 2021</w:t>
      </w:r>
      <w:r>
        <w:rPr>
          <w:spacing w:val="-11"/>
        </w:rPr>
        <w:t xml:space="preserve"> </w:t>
      </w:r>
      <w:r>
        <w:t>PRA</w:t>
      </w:r>
    </w:p>
    <w:p w14:paraId="7E09BFDC" w14:textId="77777777" w:rsidR="00FC7285" w:rsidRDefault="00FC7285" w:rsidP="00FC7285">
      <w:pPr>
        <w:pStyle w:val="ListParagraph"/>
        <w:numPr>
          <w:ilvl w:val="0"/>
          <w:numId w:val="2"/>
        </w:numPr>
        <w:tabs>
          <w:tab w:val="left" w:pos="941"/>
        </w:tabs>
        <w:spacing w:before="32"/>
        <w:ind w:hanging="270"/>
      </w:pPr>
      <w:r>
        <w:t>% of dues allocated to reserves in 2020 for a 2</w:t>
      </w:r>
      <w:r>
        <w:rPr>
          <w:spacing w:val="-7"/>
        </w:rPr>
        <w:t xml:space="preserve"> </w:t>
      </w:r>
      <w:r>
        <w:t>bedroom:</w:t>
      </w:r>
    </w:p>
    <w:p w14:paraId="759AD3D1" w14:textId="01CB29EF" w:rsidR="00FC7285" w:rsidRPr="00FC7285" w:rsidRDefault="00FC7285" w:rsidP="00FC7285">
      <w:pPr>
        <w:pStyle w:val="BodyText"/>
        <w:tabs>
          <w:tab w:val="left" w:pos="1660"/>
        </w:tabs>
        <w:spacing w:before="41"/>
        <w:ind w:left="1300"/>
      </w:pPr>
      <w:r>
        <w:rPr>
          <w:rFonts w:ascii="Courier New"/>
        </w:rPr>
        <w:t>o</w:t>
      </w:r>
      <w:r>
        <w:rPr>
          <w:rFonts w:ascii="Courier New"/>
        </w:rPr>
        <w:tab/>
      </w:r>
      <w:r>
        <w:t>18.4%</w:t>
      </w:r>
    </w:p>
    <w:p w14:paraId="4FBCE4F9" w14:textId="77777777" w:rsidR="00FC7285" w:rsidRDefault="00FC7285" w:rsidP="00FC7285">
      <w:pPr>
        <w:pStyle w:val="ListParagraph"/>
        <w:numPr>
          <w:ilvl w:val="0"/>
          <w:numId w:val="2"/>
        </w:numPr>
        <w:tabs>
          <w:tab w:val="left" w:pos="941"/>
        </w:tabs>
        <w:ind w:hanging="270"/>
      </w:pPr>
      <w:r>
        <w:lastRenderedPageBreak/>
        <w:t>HOA dues comparison for</w:t>
      </w:r>
      <w:r>
        <w:rPr>
          <w:spacing w:val="-6"/>
        </w:rPr>
        <w:t xml:space="preserve"> </w:t>
      </w:r>
      <w:r>
        <w:t>2021:</w:t>
      </w:r>
    </w:p>
    <w:p w14:paraId="1CA8FB9A" w14:textId="77777777" w:rsidR="00FC7285" w:rsidRDefault="00FC7285" w:rsidP="00FC7285">
      <w:pPr>
        <w:pStyle w:val="BodyText"/>
        <w:spacing w:before="3"/>
        <w:rPr>
          <w:sz w:val="23"/>
        </w:rPr>
      </w:pPr>
    </w:p>
    <w:tbl>
      <w:tblPr>
        <w:tblW w:w="0" w:type="auto"/>
        <w:tblInd w:w="177" w:type="dxa"/>
        <w:tblLayout w:type="fixed"/>
        <w:tblCellMar>
          <w:left w:w="0" w:type="dxa"/>
          <w:right w:w="0" w:type="dxa"/>
        </w:tblCellMar>
        <w:tblLook w:val="01E0" w:firstRow="1" w:lastRow="1" w:firstColumn="1" w:lastColumn="1" w:noHBand="0" w:noVBand="0"/>
      </w:tblPr>
      <w:tblGrid>
        <w:gridCol w:w="2794"/>
        <w:gridCol w:w="1393"/>
        <w:gridCol w:w="1963"/>
        <w:gridCol w:w="2365"/>
      </w:tblGrid>
      <w:tr w:rsidR="00FC7285" w14:paraId="75D5C8BB" w14:textId="77777777" w:rsidTr="00F9287E">
        <w:trPr>
          <w:trHeight w:val="222"/>
        </w:trPr>
        <w:tc>
          <w:tcPr>
            <w:tcW w:w="2794" w:type="dxa"/>
          </w:tcPr>
          <w:p w14:paraId="19C8FFF1" w14:textId="77777777" w:rsidR="00FC7285" w:rsidRDefault="00FC7285" w:rsidP="00F9287E">
            <w:pPr>
              <w:pStyle w:val="TableParagraph"/>
              <w:spacing w:line="202" w:lineRule="exact"/>
              <w:ind w:left="50"/>
              <w:rPr>
                <w:sz w:val="20"/>
              </w:rPr>
            </w:pPr>
            <w:r>
              <w:rPr>
                <w:sz w:val="20"/>
              </w:rPr>
              <w:t>Grand Lodge on Peak 7</w:t>
            </w:r>
          </w:p>
        </w:tc>
        <w:tc>
          <w:tcPr>
            <w:tcW w:w="1393" w:type="dxa"/>
          </w:tcPr>
          <w:p w14:paraId="4F0F6E7B" w14:textId="77777777" w:rsidR="00FC7285" w:rsidRDefault="00FC7285" w:rsidP="00F9287E">
            <w:pPr>
              <w:pStyle w:val="TableParagraph"/>
              <w:spacing w:line="202" w:lineRule="exact"/>
              <w:ind w:left="136"/>
              <w:rPr>
                <w:sz w:val="20"/>
              </w:rPr>
            </w:pPr>
            <w:r>
              <w:rPr>
                <w:sz w:val="20"/>
              </w:rPr>
              <w:t>Breckenridge</w:t>
            </w:r>
          </w:p>
        </w:tc>
        <w:tc>
          <w:tcPr>
            <w:tcW w:w="1963" w:type="dxa"/>
          </w:tcPr>
          <w:p w14:paraId="1E0E4BCA" w14:textId="77777777" w:rsidR="00FC7285" w:rsidRDefault="00FC7285" w:rsidP="00F9287E">
            <w:pPr>
              <w:pStyle w:val="TableParagraph"/>
              <w:spacing w:line="202" w:lineRule="exact"/>
              <w:ind w:left="183"/>
              <w:rPr>
                <w:sz w:val="20"/>
              </w:rPr>
            </w:pPr>
            <w:r>
              <w:rPr>
                <w:sz w:val="20"/>
              </w:rPr>
              <w:t>2 Bedroom</w:t>
            </w:r>
          </w:p>
        </w:tc>
        <w:tc>
          <w:tcPr>
            <w:tcW w:w="2365" w:type="dxa"/>
          </w:tcPr>
          <w:p w14:paraId="257E3576" w14:textId="77777777" w:rsidR="00FC7285" w:rsidRDefault="00FC7285" w:rsidP="00F9287E">
            <w:pPr>
              <w:pStyle w:val="TableParagraph"/>
              <w:spacing w:line="202" w:lineRule="exact"/>
              <w:ind w:left="380"/>
              <w:rPr>
                <w:sz w:val="20"/>
              </w:rPr>
            </w:pPr>
            <w:r>
              <w:rPr>
                <w:sz w:val="20"/>
              </w:rPr>
              <w:t>$1,743 (proposed)</w:t>
            </w:r>
          </w:p>
        </w:tc>
      </w:tr>
      <w:tr w:rsidR="00FC7285" w14:paraId="588987FD" w14:textId="77777777" w:rsidTr="00F9287E">
        <w:trPr>
          <w:trHeight w:val="243"/>
        </w:trPr>
        <w:tc>
          <w:tcPr>
            <w:tcW w:w="2794" w:type="dxa"/>
          </w:tcPr>
          <w:p w14:paraId="2582981C" w14:textId="77777777" w:rsidR="00FC7285" w:rsidRDefault="00FC7285" w:rsidP="00F9287E">
            <w:pPr>
              <w:pStyle w:val="TableParagraph"/>
              <w:spacing w:line="224" w:lineRule="exact"/>
              <w:ind w:left="50"/>
              <w:rPr>
                <w:sz w:val="20"/>
              </w:rPr>
            </w:pPr>
            <w:r>
              <w:rPr>
                <w:sz w:val="20"/>
              </w:rPr>
              <w:t>Grand Colorado on Peak 8</w:t>
            </w:r>
          </w:p>
        </w:tc>
        <w:tc>
          <w:tcPr>
            <w:tcW w:w="1393" w:type="dxa"/>
          </w:tcPr>
          <w:p w14:paraId="1E122C7C" w14:textId="77777777" w:rsidR="00FC7285" w:rsidRDefault="00FC7285" w:rsidP="00F9287E">
            <w:pPr>
              <w:pStyle w:val="TableParagraph"/>
              <w:spacing w:line="224" w:lineRule="exact"/>
              <w:ind w:left="136"/>
              <w:rPr>
                <w:sz w:val="20"/>
              </w:rPr>
            </w:pPr>
            <w:r>
              <w:rPr>
                <w:sz w:val="20"/>
              </w:rPr>
              <w:t>Breckenridge</w:t>
            </w:r>
          </w:p>
        </w:tc>
        <w:tc>
          <w:tcPr>
            <w:tcW w:w="1963" w:type="dxa"/>
          </w:tcPr>
          <w:p w14:paraId="3A41615F" w14:textId="77777777" w:rsidR="00FC7285" w:rsidRDefault="00FC7285" w:rsidP="00F9287E">
            <w:pPr>
              <w:pStyle w:val="TableParagraph"/>
              <w:spacing w:line="224" w:lineRule="exact"/>
              <w:ind w:left="183"/>
              <w:rPr>
                <w:sz w:val="20"/>
              </w:rPr>
            </w:pPr>
            <w:r>
              <w:rPr>
                <w:sz w:val="20"/>
              </w:rPr>
              <w:t>2 Bedroom CO</w:t>
            </w:r>
          </w:p>
        </w:tc>
        <w:tc>
          <w:tcPr>
            <w:tcW w:w="2365" w:type="dxa"/>
          </w:tcPr>
          <w:p w14:paraId="7941488F" w14:textId="77777777" w:rsidR="00FC7285" w:rsidRDefault="00FC7285" w:rsidP="00F9287E">
            <w:pPr>
              <w:pStyle w:val="TableParagraph"/>
              <w:spacing w:line="224" w:lineRule="exact"/>
              <w:ind w:left="380"/>
              <w:rPr>
                <w:sz w:val="20"/>
              </w:rPr>
            </w:pPr>
            <w:r>
              <w:rPr>
                <w:sz w:val="20"/>
              </w:rPr>
              <w:t>$2,289 (proposed)</w:t>
            </w:r>
          </w:p>
        </w:tc>
      </w:tr>
      <w:tr w:rsidR="00FC7285" w14:paraId="6E44E487" w14:textId="77777777" w:rsidTr="00F9287E">
        <w:trPr>
          <w:trHeight w:val="243"/>
        </w:trPr>
        <w:tc>
          <w:tcPr>
            <w:tcW w:w="2794" w:type="dxa"/>
          </w:tcPr>
          <w:p w14:paraId="2F32E06F" w14:textId="77777777" w:rsidR="00FC7285" w:rsidRDefault="00FC7285" w:rsidP="00F9287E">
            <w:pPr>
              <w:pStyle w:val="TableParagraph"/>
              <w:spacing w:line="224" w:lineRule="exact"/>
              <w:ind w:left="50"/>
              <w:rPr>
                <w:sz w:val="20"/>
              </w:rPr>
            </w:pPr>
            <w:r>
              <w:rPr>
                <w:sz w:val="20"/>
              </w:rPr>
              <w:t>Grand Colorado on Peak 8</w:t>
            </w:r>
          </w:p>
        </w:tc>
        <w:tc>
          <w:tcPr>
            <w:tcW w:w="1393" w:type="dxa"/>
          </w:tcPr>
          <w:p w14:paraId="4DD8CEE7" w14:textId="77777777" w:rsidR="00FC7285" w:rsidRDefault="00FC7285" w:rsidP="00F9287E">
            <w:pPr>
              <w:pStyle w:val="TableParagraph"/>
              <w:spacing w:line="224" w:lineRule="exact"/>
              <w:ind w:left="136"/>
              <w:rPr>
                <w:sz w:val="20"/>
              </w:rPr>
            </w:pPr>
            <w:r>
              <w:rPr>
                <w:sz w:val="20"/>
              </w:rPr>
              <w:t>Breckenridge</w:t>
            </w:r>
          </w:p>
        </w:tc>
        <w:tc>
          <w:tcPr>
            <w:tcW w:w="1963" w:type="dxa"/>
          </w:tcPr>
          <w:p w14:paraId="11863FD3" w14:textId="77777777" w:rsidR="00FC7285" w:rsidRDefault="00FC7285" w:rsidP="00F9287E">
            <w:pPr>
              <w:pStyle w:val="TableParagraph"/>
              <w:spacing w:line="224" w:lineRule="exact"/>
              <w:ind w:left="183"/>
              <w:rPr>
                <w:sz w:val="20"/>
              </w:rPr>
            </w:pPr>
            <w:r>
              <w:rPr>
                <w:sz w:val="20"/>
              </w:rPr>
              <w:t>2 Bedroom Breck</w:t>
            </w:r>
          </w:p>
        </w:tc>
        <w:tc>
          <w:tcPr>
            <w:tcW w:w="2365" w:type="dxa"/>
          </w:tcPr>
          <w:p w14:paraId="664B3533" w14:textId="77777777" w:rsidR="00FC7285" w:rsidRDefault="00FC7285" w:rsidP="00F9287E">
            <w:pPr>
              <w:pStyle w:val="TableParagraph"/>
              <w:spacing w:line="224" w:lineRule="exact"/>
              <w:ind w:left="380"/>
              <w:rPr>
                <w:sz w:val="20"/>
              </w:rPr>
            </w:pPr>
            <w:r>
              <w:rPr>
                <w:sz w:val="20"/>
              </w:rPr>
              <w:t>$1,990 (proposed)</w:t>
            </w:r>
          </w:p>
        </w:tc>
      </w:tr>
      <w:tr w:rsidR="00FC7285" w14:paraId="2C2E28C5" w14:textId="77777777" w:rsidTr="00F9287E">
        <w:trPr>
          <w:trHeight w:val="244"/>
        </w:trPr>
        <w:tc>
          <w:tcPr>
            <w:tcW w:w="2794" w:type="dxa"/>
          </w:tcPr>
          <w:p w14:paraId="64000AAC" w14:textId="77777777" w:rsidR="00FC7285" w:rsidRDefault="00FC7285" w:rsidP="00F9287E">
            <w:pPr>
              <w:pStyle w:val="TableParagraph"/>
              <w:spacing w:line="225" w:lineRule="exact"/>
              <w:ind w:left="50"/>
              <w:rPr>
                <w:sz w:val="20"/>
              </w:rPr>
            </w:pPr>
            <w:r>
              <w:rPr>
                <w:sz w:val="20"/>
              </w:rPr>
              <w:t>Marriott Mountain Valley Lodge</w:t>
            </w:r>
          </w:p>
        </w:tc>
        <w:tc>
          <w:tcPr>
            <w:tcW w:w="1393" w:type="dxa"/>
          </w:tcPr>
          <w:p w14:paraId="70A65D98" w14:textId="77777777" w:rsidR="00FC7285" w:rsidRDefault="00FC7285" w:rsidP="00F9287E">
            <w:pPr>
              <w:pStyle w:val="TableParagraph"/>
              <w:spacing w:line="225" w:lineRule="exact"/>
              <w:ind w:left="136"/>
              <w:rPr>
                <w:sz w:val="20"/>
              </w:rPr>
            </w:pPr>
            <w:r>
              <w:rPr>
                <w:sz w:val="20"/>
              </w:rPr>
              <w:t>Breckenridge</w:t>
            </w:r>
          </w:p>
        </w:tc>
        <w:tc>
          <w:tcPr>
            <w:tcW w:w="1963" w:type="dxa"/>
          </w:tcPr>
          <w:p w14:paraId="39618CC0" w14:textId="77777777" w:rsidR="00FC7285" w:rsidRDefault="00FC7285" w:rsidP="00F9287E">
            <w:pPr>
              <w:pStyle w:val="TableParagraph"/>
              <w:spacing w:line="225" w:lineRule="exact"/>
              <w:ind w:left="183"/>
              <w:rPr>
                <w:sz w:val="20"/>
              </w:rPr>
            </w:pPr>
            <w:r>
              <w:rPr>
                <w:sz w:val="20"/>
              </w:rPr>
              <w:t>1 Bedroom</w:t>
            </w:r>
          </w:p>
        </w:tc>
        <w:tc>
          <w:tcPr>
            <w:tcW w:w="2365" w:type="dxa"/>
          </w:tcPr>
          <w:p w14:paraId="6E617764" w14:textId="77777777" w:rsidR="00FC7285" w:rsidRDefault="00FC7285" w:rsidP="00F9287E">
            <w:pPr>
              <w:pStyle w:val="TableParagraph"/>
              <w:spacing w:line="225" w:lineRule="exact"/>
              <w:ind w:left="380"/>
              <w:rPr>
                <w:sz w:val="20"/>
              </w:rPr>
            </w:pPr>
            <w:r>
              <w:rPr>
                <w:sz w:val="20"/>
              </w:rPr>
              <w:t>$1,700 (2020)</w:t>
            </w:r>
          </w:p>
        </w:tc>
      </w:tr>
      <w:tr w:rsidR="00FC7285" w14:paraId="555FE860" w14:textId="77777777" w:rsidTr="00F9287E">
        <w:trPr>
          <w:trHeight w:val="244"/>
        </w:trPr>
        <w:tc>
          <w:tcPr>
            <w:tcW w:w="2794" w:type="dxa"/>
          </w:tcPr>
          <w:p w14:paraId="01DEE7B6" w14:textId="77777777" w:rsidR="00FC7285" w:rsidRDefault="00FC7285" w:rsidP="00F9287E">
            <w:pPr>
              <w:pStyle w:val="TableParagraph"/>
              <w:spacing w:line="225" w:lineRule="exact"/>
              <w:ind w:left="50"/>
              <w:rPr>
                <w:sz w:val="20"/>
              </w:rPr>
            </w:pPr>
            <w:r>
              <w:rPr>
                <w:sz w:val="20"/>
              </w:rPr>
              <w:t>Hyatt Main Street Station</w:t>
            </w:r>
          </w:p>
        </w:tc>
        <w:tc>
          <w:tcPr>
            <w:tcW w:w="1393" w:type="dxa"/>
          </w:tcPr>
          <w:p w14:paraId="5F6BD1EF" w14:textId="77777777" w:rsidR="00FC7285" w:rsidRDefault="00FC7285" w:rsidP="00F9287E">
            <w:pPr>
              <w:pStyle w:val="TableParagraph"/>
              <w:spacing w:line="225" w:lineRule="exact"/>
              <w:ind w:left="136"/>
              <w:rPr>
                <w:sz w:val="20"/>
              </w:rPr>
            </w:pPr>
            <w:r>
              <w:rPr>
                <w:sz w:val="20"/>
              </w:rPr>
              <w:t>Breckenridge</w:t>
            </w:r>
          </w:p>
        </w:tc>
        <w:tc>
          <w:tcPr>
            <w:tcW w:w="1963" w:type="dxa"/>
          </w:tcPr>
          <w:p w14:paraId="4661AD18" w14:textId="77777777" w:rsidR="00FC7285" w:rsidRDefault="00FC7285" w:rsidP="00F9287E">
            <w:pPr>
              <w:pStyle w:val="TableParagraph"/>
              <w:spacing w:line="225" w:lineRule="exact"/>
              <w:ind w:left="183"/>
              <w:rPr>
                <w:sz w:val="20"/>
              </w:rPr>
            </w:pPr>
            <w:r>
              <w:rPr>
                <w:sz w:val="20"/>
              </w:rPr>
              <w:t>2 Bedroom</w:t>
            </w:r>
          </w:p>
        </w:tc>
        <w:tc>
          <w:tcPr>
            <w:tcW w:w="2365" w:type="dxa"/>
          </w:tcPr>
          <w:p w14:paraId="2C3A5872" w14:textId="77777777" w:rsidR="00FC7285" w:rsidRDefault="00FC7285" w:rsidP="00F9287E">
            <w:pPr>
              <w:pStyle w:val="TableParagraph"/>
              <w:spacing w:line="225" w:lineRule="exact"/>
              <w:ind w:left="380"/>
              <w:rPr>
                <w:sz w:val="20"/>
              </w:rPr>
            </w:pPr>
            <w:r>
              <w:rPr>
                <w:sz w:val="20"/>
              </w:rPr>
              <w:t>$2,070 (2020)</w:t>
            </w:r>
          </w:p>
        </w:tc>
      </w:tr>
      <w:tr w:rsidR="00FC7285" w14:paraId="422793A6" w14:textId="77777777" w:rsidTr="00F9287E">
        <w:trPr>
          <w:trHeight w:val="243"/>
        </w:trPr>
        <w:tc>
          <w:tcPr>
            <w:tcW w:w="2794" w:type="dxa"/>
          </w:tcPr>
          <w:p w14:paraId="5B629858" w14:textId="77777777" w:rsidR="00FC7285" w:rsidRDefault="00FC7285" w:rsidP="00F9287E">
            <w:pPr>
              <w:pStyle w:val="TableParagraph"/>
              <w:spacing w:line="224" w:lineRule="exact"/>
              <w:ind w:left="50"/>
              <w:rPr>
                <w:sz w:val="20"/>
              </w:rPr>
            </w:pPr>
            <w:proofErr w:type="spellStart"/>
            <w:r>
              <w:rPr>
                <w:sz w:val="20"/>
              </w:rPr>
              <w:t>Valdoro</w:t>
            </w:r>
            <w:proofErr w:type="spellEnd"/>
            <w:r>
              <w:rPr>
                <w:sz w:val="20"/>
              </w:rPr>
              <w:t xml:space="preserve"> Mountain Lodge</w:t>
            </w:r>
          </w:p>
        </w:tc>
        <w:tc>
          <w:tcPr>
            <w:tcW w:w="1393" w:type="dxa"/>
          </w:tcPr>
          <w:p w14:paraId="707B5044" w14:textId="77777777" w:rsidR="00FC7285" w:rsidRDefault="00FC7285" w:rsidP="00F9287E">
            <w:pPr>
              <w:pStyle w:val="TableParagraph"/>
              <w:spacing w:line="224" w:lineRule="exact"/>
              <w:ind w:left="136"/>
              <w:rPr>
                <w:sz w:val="20"/>
              </w:rPr>
            </w:pPr>
            <w:r>
              <w:rPr>
                <w:sz w:val="20"/>
              </w:rPr>
              <w:t>Breckenridge</w:t>
            </w:r>
          </w:p>
        </w:tc>
        <w:tc>
          <w:tcPr>
            <w:tcW w:w="1963" w:type="dxa"/>
          </w:tcPr>
          <w:p w14:paraId="45C33AE9" w14:textId="77777777" w:rsidR="00FC7285" w:rsidRDefault="00FC7285" w:rsidP="00F9287E">
            <w:pPr>
              <w:pStyle w:val="TableParagraph"/>
              <w:spacing w:line="224" w:lineRule="exact"/>
              <w:ind w:left="183"/>
              <w:rPr>
                <w:sz w:val="20"/>
              </w:rPr>
            </w:pPr>
            <w:r>
              <w:rPr>
                <w:sz w:val="20"/>
              </w:rPr>
              <w:t>2 Bedroom</w:t>
            </w:r>
          </w:p>
        </w:tc>
        <w:tc>
          <w:tcPr>
            <w:tcW w:w="2365" w:type="dxa"/>
          </w:tcPr>
          <w:p w14:paraId="6DB7E05F" w14:textId="77777777" w:rsidR="00FC7285" w:rsidRDefault="00FC7285" w:rsidP="00F9287E">
            <w:pPr>
              <w:pStyle w:val="TableParagraph"/>
              <w:spacing w:line="224" w:lineRule="exact"/>
              <w:ind w:left="379"/>
              <w:rPr>
                <w:sz w:val="20"/>
              </w:rPr>
            </w:pPr>
            <w:r>
              <w:rPr>
                <w:sz w:val="20"/>
              </w:rPr>
              <w:t>$2,900 (2020)</w:t>
            </w:r>
          </w:p>
        </w:tc>
      </w:tr>
      <w:tr w:rsidR="00FC7285" w14:paraId="036C7D7C" w14:textId="77777777" w:rsidTr="00F9287E">
        <w:trPr>
          <w:trHeight w:val="220"/>
        </w:trPr>
        <w:tc>
          <w:tcPr>
            <w:tcW w:w="2794" w:type="dxa"/>
          </w:tcPr>
          <w:p w14:paraId="035819F4" w14:textId="77777777" w:rsidR="00FC7285" w:rsidRDefault="00FC7285" w:rsidP="00F9287E">
            <w:pPr>
              <w:pStyle w:val="TableParagraph"/>
              <w:spacing w:line="201" w:lineRule="exact"/>
              <w:ind w:left="50"/>
              <w:rPr>
                <w:sz w:val="20"/>
              </w:rPr>
            </w:pPr>
            <w:r>
              <w:rPr>
                <w:sz w:val="20"/>
              </w:rPr>
              <w:t xml:space="preserve">The </w:t>
            </w:r>
            <w:proofErr w:type="spellStart"/>
            <w:r>
              <w:rPr>
                <w:sz w:val="20"/>
              </w:rPr>
              <w:t>Ranahan</w:t>
            </w:r>
            <w:proofErr w:type="spellEnd"/>
            <w:r>
              <w:rPr>
                <w:sz w:val="20"/>
              </w:rPr>
              <w:t xml:space="preserve"> by Welk</w:t>
            </w:r>
          </w:p>
        </w:tc>
        <w:tc>
          <w:tcPr>
            <w:tcW w:w="1393" w:type="dxa"/>
          </w:tcPr>
          <w:p w14:paraId="65E86687" w14:textId="77777777" w:rsidR="00FC7285" w:rsidRDefault="00FC7285" w:rsidP="00F9287E">
            <w:pPr>
              <w:pStyle w:val="TableParagraph"/>
              <w:spacing w:line="201" w:lineRule="exact"/>
              <w:ind w:left="135"/>
              <w:rPr>
                <w:sz w:val="20"/>
              </w:rPr>
            </w:pPr>
            <w:r>
              <w:rPr>
                <w:sz w:val="20"/>
              </w:rPr>
              <w:t>Breckenridge</w:t>
            </w:r>
          </w:p>
        </w:tc>
        <w:tc>
          <w:tcPr>
            <w:tcW w:w="1963" w:type="dxa"/>
          </w:tcPr>
          <w:p w14:paraId="1FB22E6C" w14:textId="77777777" w:rsidR="00FC7285" w:rsidRDefault="00FC7285" w:rsidP="00F9287E">
            <w:pPr>
              <w:pStyle w:val="TableParagraph"/>
              <w:spacing w:line="201" w:lineRule="exact"/>
              <w:ind w:left="182"/>
              <w:rPr>
                <w:sz w:val="20"/>
              </w:rPr>
            </w:pPr>
            <w:r>
              <w:rPr>
                <w:sz w:val="20"/>
              </w:rPr>
              <w:t>2 Bedroom</w:t>
            </w:r>
          </w:p>
        </w:tc>
        <w:tc>
          <w:tcPr>
            <w:tcW w:w="2365" w:type="dxa"/>
          </w:tcPr>
          <w:p w14:paraId="11ABB5DC" w14:textId="77777777" w:rsidR="00FC7285" w:rsidRDefault="00FC7285" w:rsidP="00F9287E">
            <w:pPr>
              <w:pStyle w:val="TableParagraph"/>
              <w:spacing w:line="201" w:lineRule="exact"/>
              <w:ind w:left="379"/>
              <w:rPr>
                <w:sz w:val="20"/>
              </w:rPr>
            </w:pPr>
            <w:r>
              <w:rPr>
                <w:sz w:val="20"/>
              </w:rPr>
              <w:t>$2,540 (540,000 points)</w:t>
            </w:r>
          </w:p>
        </w:tc>
      </w:tr>
    </w:tbl>
    <w:p w14:paraId="57FE3C60" w14:textId="77777777" w:rsidR="006315CD" w:rsidRDefault="006315CD" w:rsidP="00FC7285">
      <w:pPr>
        <w:pStyle w:val="BodyText"/>
        <w:spacing w:before="7"/>
        <w:rPr>
          <w:sz w:val="25"/>
        </w:rPr>
      </w:pPr>
    </w:p>
    <w:p w14:paraId="26CD4608" w14:textId="77777777" w:rsidR="00FC7285" w:rsidRDefault="00FC7285" w:rsidP="00FC7285">
      <w:pPr>
        <w:pStyle w:val="ListParagraph"/>
        <w:numPr>
          <w:ilvl w:val="0"/>
          <w:numId w:val="4"/>
        </w:numPr>
        <w:tabs>
          <w:tab w:val="left" w:pos="939"/>
          <w:tab w:val="left" w:pos="941"/>
        </w:tabs>
        <w:ind w:hanging="362"/>
        <w:rPr>
          <w:rFonts w:ascii="Symbol" w:hAnsi="Symbol"/>
        </w:rPr>
      </w:pPr>
      <w:r>
        <w:t>GL7 Annual Dues</w:t>
      </w:r>
      <w:r>
        <w:rPr>
          <w:spacing w:val="-2"/>
        </w:rPr>
        <w:t xml:space="preserve"> </w:t>
      </w:r>
      <w:r>
        <w:t>Increases:</w:t>
      </w:r>
    </w:p>
    <w:p w14:paraId="2C0477E6" w14:textId="77777777" w:rsidR="00FC7285" w:rsidRDefault="00FC7285" w:rsidP="00FC7285">
      <w:pPr>
        <w:pStyle w:val="BodyText"/>
        <w:spacing w:before="8" w:after="1"/>
        <w:rPr>
          <w:sz w:val="19"/>
        </w:rPr>
      </w:pPr>
    </w:p>
    <w:tbl>
      <w:tblPr>
        <w:tblW w:w="0" w:type="auto"/>
        <w:tblInd w:w="124" w:type="dxa"/>
        <w:tblLayout w:type="fixed"/>
        <w:tblCellMar>
          <w:left w:w="0" w:type="dxa"/>
          <w:right w:w="0" w:type="dxa"/>
        </w:tblCellMar>
        <w:tblLook w:val="01E0" w:firstRow="1" w:lastRow="1" w:firstColumn="1" w:lastColumn="1" w:noHBand="0" w:noVBand="0"/>
      </w:tblPr>
      <w:tblGrid>
        <w:gridCol w:w="664"/>
        <w:gridCol w:w="1227"/>
        <w:gridCol w:w="1286"/>
        <w:gridCol w:w="1383"/>
      </w:tblGrid>
      <w:tr w:rsidR="00FC7285" w14:paraId="250537FF" w14:textId="77777777" w:rsidTr="00F9287E">
        <w:trPr>
          <w:trHeight w:val="320"/>
        </w:trPr>
        <w:tc>
          <w:tcPr>
            <w:tcW w:w="4560" w:type="dxa"/>
            <w:gridSpan w:val="4"/>
            <w:tcBorders>
              <w:top w:val="single" w:sz="8" w:space="0" w:color="000000"/>
              <w:left w:val="single" w:sz="8" w:space="0" w:color="000000"/>
              <w:right w:val="single" w:sz="8" w:space="0" w:color="000000"/>
            </w:tcBorders>
          </w:tcPr>
          <w:p w14:paraId="427887F9" w14:textId="77777777" w:rsidR="00FC7285" w:rsidRDefault="00FC7285" w:rsidP="00F9287E">
            <w:pPr>
              <w:pStyle w:val="TableParagraph"/>
              <w:spacing w:before="15"/>
              <w:ind w:left="539"/>
              <w:rPr>
                <w:b/>
              </w:rPr>
            </w:pPr>
            <w:r>
              <w:rPr>
                <w:b/>
              </w:rPr>
              <w:t>Grand Lodge on Peak 7 Owners Assoc.</w:t>
            </w:r>
          </w:p>
        </w:tc>
      </w:tr>
      <w:tr w:rsidR="00FC7285" w14:paraId="00DF659D" w14:textId="77777777" w:rsidTr="00F9287E">
        <w:trPr>
          <w:trHeight w:val="449"/>
        </w:trPr>
        <w:tc>
          <w:tcPr>
            <w:tcW w:w="4560" w:type="dxa"/>
            <w:gridSpan w:val="4"/>
            <w:tcBorders>
              <w:left w:val="single" w:sz="8" w:space="0" w:color="000000"/>
              <w:right w:val="single" w:sz="8" w:space="0" w:color="000000"/>
            </w:tcBorders>
          </w:tcPr>
          <w:p w14:paraId="5441F1A0" w14:textId="77777777" w:rsidR="00FC7285" w:rsidRDefault="00FC7285" w:rsidP="00F9287E">
            <w:pPr>
              <w:pStyle w:val="TableParagraph"/>
              <w:spacing w:line="264" w:lineRule="exact"/>
              <w:ind w:left="1067"/>
              <w:rPr>
                <w:b/>
              </w:rPr>
            </w:pPr>
            <w:r>
              <w:rPr>
                <w:b/>
              </w:rPr>
              <w:t>Annual HOA Dues Analysis</w:t>
            </w:r>
          </w:p>
        </w:tc>
      </w:tr>
      <w:tr w:rsidR="00FC7285" w14:paraId="7E3B6026" w14:textId="77777777" w:rsidTr="00F9287E">
        <w:trPr>
          <w:trHeight w:val="450"/>
        </w:trPr>
        <w:tc>
          <w:tcPr>
            <w:tcW w:w="664" w:type="dxa"/>
            <w:tcBorders>
              <w:left w:val="single" w:sz="8" w:space="0" w:color="000000"/>
            </w:tcBorders>
          </w:tcPr>
          <w:p w14:paraId="1549ED63" w14:textId="77777777" w:rsidR="00FC7285" w:rsidRDefault="00FC7285" w:rsidP="00F9287E">
            <w:pPr>
              <w:pStyle w:val="TableParagraph"/>
              <w:rPr>
                <w:rFonts w:ascii="Times New Roman"/>
                <w:sz w:val="20"/>
              </w:rPr>
            </w:pPr>
          </w:p>
        </w:tc>
        <w:tc>
          <w:tcPr>
            <w:tcW w:w="1227" w:type="dxa"/>
          </w:tcPr>
          <w:p w14:paraId="5024AF07" w14:textId="77777777" w:rsidR="00FC7285" w:rsidRDefault="00FC7285" w:rsidP="00F9287E">
            <w:pPr>
              <w:pStyle w:val="TableParagraph"/>
              <w:spacing w:before="145"/>
              <w:ind w:left="115"/>
            </w:pPr>
            <w:r>
              <w:t>2 Bedroom</w:t>
            </w:r>
          </w:p>
        </w:tc>
        <w:tc>
          <w:tcPr>
            <w:tcW w:w="1286" w:type="dxa"/>
          </w:tcPr>
          <w:p w14:paraId="2A5B9080" w14:textId="77777777" w:rsidR="00FC7285" w:rsidRDefault="00FC7285" w:rsidP="00F9287E">
            <w:pPr>
              <w:pStyle w:val="TableParagraph"/>
              <w:rPr>
                <w:rFonts w:ascii="Times New Roman"/>
                <w:sz w:val="20"/>
              </w:rPr>
            </w:pPr>
          </w:p>
        </w:tc>
        <w:tc>
          <w:tcPr>
            <w:tcW w:w="1383" w:type="dxa"/>
            <w:tcBorders>
              <w:right w:val="single" w:sz="8" w:space="0" w:color="000000"/>
            </w:tcBorders>
          </w:tcPr>
          <w:p w14:paraId="15C33E58" w14:textId="77777777" w:rsidR="00FC7285" w:rsidRDefault="00FC7285" w:rsidP="00F9287E">
            <w:pPr>
              <w:pStyle w:val="TableParagraph"/>
              <w:rPr>
                <w:rFonts w:ascii="Times New Roman"/>
                <w:sz w:val="20"/>
              </w:rPr>
            </w:pPr>
          </w:p>
        </w:tc>
      </w:tr>
      <w:tr w:rsidR="00FC7285" w14:paraId="6E58838C" w14:textId="77777777" w:rsidTr="00F9287E">
        <w:trPr>
          <w:trHeight w:val="291"/>
        </w:trPr>
        <w:tc>
          <w:tcPr>
            <w:tcW w:w="664" w:type="dxa"/>
            <w:tcBorders>
              <w:left w:val="single" w:sz="8" w:space="0" w:color="000000"/>
            </w:tcBorders>
          </w:tcPr>
          <w:p w14:paraId="46E49C1F" w14:textId="77777777" w:rsidR="00FC7285" w:rsidRDefault="00FC7285" w:rsidP="00F9287E">
            <w:pPr>
              <w:pStyle w:val="TableParagraph"/>
              <w:rPr>
                <w:rFonts w:ascii="Times New Roman"/>
                <w:sz w:val="20"/>
              </w:rPr>
            </w:pPr>
          </w:p>
        </w:tc>
        <w:tc>
          <w:tcPr>
            <w:tcW w:w="1227" w:type="dxa"/>
          </w:tcPr>
          <w:p w14:paraId="4B463717" w14:textId="77777777" w:rsidR="00FC7285" w:rsidRDefault="00FC7285" w:rsidP="00F9287E">
            <w:pPr>
              <w:pStyle w:val="TableParagraph"/>
              <w:spacing w:line="264" w:lineRule="exact"/>
              <w:ind w:left="245"/>
            </w:pPr>
            <w:r>
              <w:t>Annual</w:t>
            </w:r>
          </w:p>
        </w:tc>
        <w:tc>
          <w:tcPr>
            <w:tcW w:w="1286" w:type="dxa"/>
          </w:tcPr>
          <w:p w14:paraId="5FBC416C" w14:textId="77777777" w:rsidR="00FC7285" w:rsidRDefault="00FC7285" w:rsidP="00F9287E">
            <w:pPr>
              <w:pStyle w:val="TableParagraph"/>
              <w:spacing w:line="264" w:lineRule="exact"/>
              <w:ind w:right="397"/>
              <w:jc w:val="right"/>
            </w:pPr>
            <w:r>
              <w:t>Annual</w:t>
            </w:r>
          </w:p>
        </w:tc>
        <w:tc>
          <w:tcPr>
            <w:tcW w:w="1383" w:type="dxa"/>
            <w:tcBorders>
              <w:right w:val="single" w:sz="8" w:space="0" w:color="000000"/>
            </w:tcBorders>
          </w:tcPr>
          <w:p w14:paraId="5426C4CB" w14:textId="77777777" w:rsidR="00FC7285" w:rsidRDefault="00FC7285" w:rsidP="00F9287E">
            <w:pPr>
              <w:pStyle w:val="TableParagraph"/>
              <w:spacing w:line="264" w:lineRule="exact"/>
              <w:ind w:left="367"/>
            </w:pPr>
            <w:r>
              <w:t>Annual</w:t>
            </w:r>
          </w:p>
        </w:tc>
      </w:tr>
      <w:tr w:rsidR="00FC7285" w14:paraId="4D428A64" w14:textId="77777777" w:rsidTr="00F9287E">
        <w:trPr>
          <w:trHeight w:val="753"/>
        </w:trPr>
        <w:tc>
          <w:tcPr>
            <w:tcW w:w="664" w:type="dxa"/>
            <w:tcBorders>
              <w:left w:val="single" w:sz="8" w:space="0" w:color="000000"/>
            </w:tcBorders>
          </w:tcPr>
          <w:p w14:paraId="54BB8FF6" w14:textId="77777777" w:rsidR="00FC7285" w:rsidRDefault="00FC7285" w:rsidP="00F9287E">
            <w:pPr>
              <w:pStyle w:val="TableParagraph"/>
              <w:spacing w:before="11"/>
              <w:rPr>
                <w:sz w:val="20"/>
              </w:rPr>
            </w:pPr>
          </w:p>
          <w:p w14:paraId="3A8EC52E" w14:textId="77777777" w:rsidR="00FC7285" w:rsidRDefault="00FC7285" w:rsidP="00F9287E">
            <w:pPr>
              <w:pStyle w:val="TableParagraph"/>
              <w:spacing w:before="1"/>
              <w:ind w:right="119"/>
              <w:jc w:val="right"/>
            </w:pPr>
            <w:r>
              <w:rPr>
                <w:u w:val="single"/>
              </w:rPr>
              <w:t>Year</w:t>
            </w:r>
          </w:p>
        </w:tc>
        <w:tc>
          <w:tcPr>
            <w:tcW w:w="1227" w:type="dxa"/>
          </w:tcPr>
          <w:p w14:paraId="122F565F" w14:textId="77777777" w:rsidR="00FC7285" w:rsidRDefault="00FC7285" w:rsidP="00F9287E">
            <w:pPr>
              <w:pStyle w:val="TableParagraph"/>
              <w:spacing w:before="11"/>
              <w:rPr>
                <w:sz w:val="20"/>
              </w:rPr>
            </w:pPr>
          </w:p>
          <w:p w14:paraId="3D113A20" w14:textId="77777777" w:rsidR="00FC7285" w:rsidRDefault="00FC7285" w:rsidP="00F9287E">
            <w:pPr>
              <w:pStyle w:val="TableParagraph"/>
              <w:spacing w:before="1"/>
              <w:ind w:left="336"/>
            </w:pPr>
            <w:r>
              <w:rPr>
                <w:u w:val="single"/>
              </w:rPr>
              <w:t>Dues</w:t>
            </w:r>
          </w:p>
        </w:tc>
        <w:tc>
          <w:tcPr>
            <w:tcW w:w="1286" w:type="dxa"/>
          </w:tcPr>
          <w:p w14:paraId="58EFBFA1" w14:textId="77777777" w:rsidR="00FC7285" w:rsidRDefault="00FC7285" w:rsidP="00F9287E">
            <w:pPr>
              <w:pStyle w:val="TableParagraph"/>
              <w:spacing w:before="121"/>
              <w:ind w:left="297" w:right="421" w:firstLine="21"/>
            </w:pPr>
            <w:r>
              <w:rPr>
                <w:u w:val="single"/>
              </w:rPr>
              <w:t xml:space="preserve">$ </w:t>
            </w:r>
            <w:proofErr w:type="spellStart"/>
            <w:r>
              <w:rPr>
                <w:u w:val="single"/>
              </w:rPr>
              <w:t>Incr</w:t>
            </w:r>
            <w:proofErr w:type="spellEnd"/>
            <w:r>
              <w:t xml:space="preserve"> </w:t>
            </w:r>
            <w:r>
              <w:rPr>
                <w:u w:val="single"/>
              </w:rPr>
              <w:t>(</w:t>
            </w:r>
            <w:proofErr w:type="spellStart"/>
            <w:r>
              <w:rPr>
                <w:u w:val="single"/>
              </w:rPr>
              <w:t>Decr</w:t>
            </w:r>
            <w:proofErr w:type="spellEnd"/>
            <w:r>
              <w:rPr>
                <w:u w:val="single"/>
              </w:rPr>
              <w:t>)</w:t>
            </w:r>
          </w:p>
        </w:tc>
        <w:tc>
          <w:tcPr>
            <w:tcW w:w="1383" w:type="dxa"/>
            <w:tcBorders>
              <w:right w:val="single" w:sz="8" w:space="0" w:color="000000"/>
            </w:tcBorders>
          </w:tcPr>
          <w:p w14:paraId="009773CF" w14:textId="77777777" w:rsidR="00FC7285" w:rsidRDefault="00FC7285" w:rsidP="00F9287E">
            <w:pPr>
              <w:pStyle w:val="TableParagraph"/>
              <w:ind w:left="408" w:right="397"/>
            </w:pPr>
            <w:r>
              <w:rPr>
                <w:u w:val="single"/>
              </w:rPr>
              <w:t xml:space="preserve">% </w:t>
            </w:r>
            <w:proofErr w:type="spellStart"/>
            <w:r>
              <w:rPr>
                <w:u w:val="single"/>
              </w:rPr>
              <w:t>Incr</w:t>
            </w:r>
            <w:proofErr w:type="spellEnd"/>
            <w:r>
              <w:t xml:space="preserve"> </w:t>
            </w:r>
            <w:r>
              <w:rPr>
                <w:u w:val="single"/>
              </w:rPr>
              <w:t>(</w:t>
            </w:r>
            <w:proofErr w:type="spellStart"/>
            <w:r>
              <w:rPr>
                <w:u w:val="single"/>
              </w:rPr>
              <w:t>Decr</w:t>
            </w:r>
            <w:proofErr w:type="spellEnd"/>
            <w:r>
              <w:rPr>
                <w:u w:val="single"/>
              </w:rPr>
              <w:t>)</w:t>
            </w:r>
          </w:p>
        </w:tc>
      </w:tr>
      <w:tr w:rsidR="00FC7285" w14:paraId="580082E2" w14:textId="77777777" w:rsidTr="00F9287E">
        <w:trPr>
          <w:trHeight w:val="369"/>
        </w:trPr>
        <w:tc>
          <w:tcPr>
            <w:tcW w:w="664" w:type="dxa"/>
            <w:tcBorders>
              <w:left w:val="single" w:sz="8" w:space="0" w:color="000000"/>
            </w:tcBorders>
          </w:tcPr>
          <w:p w14:paraId="0CC3EF08" w14:textId="77777777" w:rsidR="00FC7285" w:rsidRDefault="00FC7285" w:rsidP="00F9287E">
            <w:pPr>
              <w:pStyle w:val="TableParagraph"/>
              <w:spacing w:before="54"/>
              <w:ind w:right="95"/>
              <w:jc w:val="right"/>
            </w:pPr>
            <w:r>
              <w:t>2021</w:t>
            </w:r>
          </w:p>
        </w:tc>
        <w:tc>
          <w:tcPr>
            <w:tcW w:w="1227" w:type="dxa"/>
          </w:tcPr>
          <w:p w14:paraId="53B5B689" w14:textId="77777777" w:rsidR="00FC7285" w:rsidRDefault="00FC7285" w:rsidP="00F9287E">
            <w:pPr>
              <w:pStyle w:val="TableParagraph"/>
              <w:spacing w:before="75"/>
              <w:ind w:left="133"/>
            </w:pPr>
            <w:r>
              <w:t>$1,743.20</w:t>
            </w:r>
          </w:p>
        </w:tc>
        <w:tc>
          <w:tcPr>
            <w:tcW w:w="1286" w:type="dxa"/>
          </w:tcPr>
          <w:p w14:paraId="7D287B2F" w14:textId="77777777" w:rsidR="00FC7285" w:rsidRDefault="00FC7285" w:rsidP="00F9287E">
            <w:pPr>
              <w:pStyle w:val="TableParagraph"/>
              <w:spacing w:before="71"/>
              <w:ind w:right="347"/>
              <w:jc w:val="right"/>
            </w:pPr>
            <w:r>
              <w:t>$126.38</w:t>
            </w:r>
          </w:p>
        </w:tc>
        <w:tc>
          <w:tcPr>
            <w:tcW w:w="1383" w:type="dxa"/>
            <w:tcBorders>
              <w:right w:val="single" w:sz="8" w:space="0" w:color="000000"/>
            </w:tcBorders>
          </w:tcPr>
          <w:p w14:paraId="150ABCFA" w14:textId="77777777" w:rsidR="00FC7285" w:rsidRDefault="00FC7285" w:rsidP="00F9287E">
            <w:pPr>
              <w:pStyle w:val="TableParagraph"/>
              <w:spacing w:before="54"/>
              <w:ind w:left="408"/>
            </w:pPr>
            <w:r>
              <w:t>7.8%</w:t>
            </w:r>
          </w:p>
        </w:tc>
      </w:tr>
      <w:tr w:rsidR="00FC7285" w14:paraId="636D31A5" w14:textId="77777777" w:rsidTr="00F9287E">
        <w:trPr>
          <w:trHeight w:val="298"/>
        </w:trPr>
        <w:tc>
          <w:tcPr>
            <w:tcW w:w="664" w:type="dxa"/>
            <w:tcBorders>
              <w:left w:val="single" w:sz="8" w:space="0" w:color="000000"/>
            </w:tcBorders>
          </w:tcPr>
          <w:p w14:paraId="26A9FD8E" w14:textId="77777777" w:rsidR="00FC7285" w:rsidRDefault="00FC7285" w:rsidP="00F9287E">
            <w:pPr>
              <w:pStyle w:val="TableParagraph"/>
              <w:spacing w:line="254" w:lineRule="exact"/>
              <w:ind w:right="95"/>
              <w:jc w:val="right"/>
            </w:pPr>
            <w:r>
              <w:t>2020</w:t>
            </w:r>
          </w:p>
        </w:tc>
        <w:tc>
          <w:tcPr>
            <w:tcW w:w="1227" w:type="dxa"/>
          </w:tcPr>
          <w:p w14:paraId="6271082D" w14:textId="77777777" w:rsidR="00FC7285" w:rsidRDefault="00FC7285" w:rsidP="00F9287E">
            <w:pPr>
              <w:pStyle w:val="TableParagraph"/>
              <w:spacing w:before="2"/>
              <w:ind w:left="115"/>
            </w:pPr>
            <w:r>
              <w:t>$1,616.81</w:t>
            </w:r>
          </w:p>
        </w:tc>
        <w:tc>
          <w:tcPr>
            <w:tcW w:w="1286" w:type="dxa"/>
          </w:tcPr>
          <w:p w14:paraId="25538D27" w14:textId="77777777" w:rsidR="00FC7285" w:rsidRDefault="00FC7285" w:rsidP="00F9287E">
            <w:pPr>
              <w:pStyle w:val="TableParagraph"/>
              <w:spacing w:before="2"/>
              <w:ind w:right="407"/>
              <w:jc w:val="right"/>
            </w:pPr>
            <w:r>
              <w:t>$55.44</w:t>
            </w:r>
          </w:p>
        </w:tc>
        <w:tc>
          <w:tcPr>
            <w:tcW w:w="1383" w:type="dxa"/>
            <w:tcBorders>
              <w:right w:val="single" w:sz="8" w:space="0" w:color="000000"/>
            </w:tcBorders>
          </w:tcPr>
          <w:p w14:paraId="115ACCBD" w14:textId="77777777" w:rsidR="00FC7285" w:rsidRDefault="00FC7285" w:rsidP="00F9287E">
            <w:pPr>
              <w:pStyle w:val="TableParagraph"/>
              <w:spacing w:line="254" w:lineRule="exact"/>
              <w:ind w:left="447" w:right="450"/>
              <w:jc w:val="center"/>
            </w:pPr>
            <w:r>
              <w:t>3.6%</w:t>
            </w:r>
          </w:p>
        </w:tc>
      </w:tr>
      <w:tr w:rsidR="00FC7285" w14:paraId="2FF05D31" w14:textId="77777777" w:rsidTr="00F9287E">
        <w:trPr>
          <w:trHeight w:val="291"/>
        </w:trPr>
        <w:tc>
          <w:tcPr>
            <w:tcW w:w="664" w:type="dxa"/>
            <w:tcBorders>
              <w:left w:val="single" w:sz="8" w:space="0" w:color="000000"/>
            </w:tcBorders>
          </w:tcPr>
          <w:p w14:paraId="6F166F9D" w14:textId="77777777" w:rsidR="00FC7285" w:rsidRDefault="00FC7285" w:rsidP="00F9287E">
            <w:pPr>
              <w:pStyle w:val="TableParagraph"/>
              <w:spacing w:line="256" w:lineRule="exact"/>
              <w:ind w:right="95"/>
              <w:jc w:val="right"/>
            </w:pPr>
            <w:r>
              <w:t>2019</w:t>
            </w:r>
          </w:p>
        </w:tc>
        <w:tc>
          <w:tcPr>
            <w:tcW w:w="1227" w:type="dxa"/>
          </w:tcPr>
          <w:p w14:paraId="4AC4D0B9" w14:textId="77777777" w:rsidR="00FC7285" w:rsidRDefault="00FC7285" w:rsidP="00F9287E">
            <w:pPr>
              <w:pStyle w:val="TableParagraph"/>
              <w:spacing w:line="256" w:lineRule="exact"/>
              <w:ind w:left="115"/>
            </w:pPr>
            <w:r>
              <w:t>$1,561.37</w:t>
            </w:r>
          </w:p>
        </w:tc>
        <w:tc>
          <w:tcPr>
            <w:tcW w:w="1286" w:type="dxa"/>
          </w:tcPr>
          <w:p w14:paraId="7B881841" w14:textId="77777777" w:rsidR="00FC7285" w:rsidRDefault="00FC7285" w:rsidP="00F9287E">
            <w:pPr>
              <w:pStyle w:val="TableParagraph"/>
              <w:spacing w:line="256" w:lineRule="exact"/>
              <w:ind w:right="407"/>
              <w:jc w:val="right"/>
            </w:pPr>
            <w:r>
              <w:t>$98.29</w:t>
            </w:r>
          </w:p>
        </w:tc>
        <w:tc>
          <w:tcPr>
            <w:tcW w:w="1383" w:type="dxa"/>
            <w:tcBorders>
              <w:right w:val="single" w:sz="8" w:space="0" w:color="000000"/>
            </w:tcBorders>
          </w:tcPr>
          <w:p w14:paraId="2F1767A8" w14:textId="77777777" w:rsidR="00FC7285" w:rsidRDefault="00FC7285" w:rsidP="00F9287E">
            <w:pPr>
              <w:pStyle w:val="TableParagraph"/>
              <w:spacing w:line="256" w:lineRule="exact"/>
              <w:ind w:left="447" w:right="450"/>
              <w:jc w:val="center"/>
            </w:pPr>
            <w:r>
              <w:t>6.7%</w:t>
            </w:r>
          </w:p>
        </w:tc>
      </w:tr>
      <w:tr w:rsidR="00FC7285" w14:paraId="48E70247" w14:textId="77777777" w:rsidTr="00F9287E">
        <w:trPr>
          <w:trHeight w:val="300"/>
        </w:trPr>
        <w:tc>
          <w:tcPr>
            <w:tcW w:w="664" w:type="dxa"/>
            <w:tcBorders>
              <w:left w:val="single" w:sz="8" w:space="0" w:color="000000"/>
            </w:tcBorders>
          </w:tcPr>
          <w:p w14:paraId="3333ED61" w14:textId="77777777" w:rsidR="00FC7285" w:rsidRDefault="00FC7285" w:rsidP="00F9287E">
            <w:pPr>
              <w:pStyle w:val="TableParagraph"/>
              <w:spacing w:line="264" w:lineRule="exact"/>
              <w:ind w:right="95"/>
              <w:jc w:val="right"/>
            </w:pPr>
            <w:r>
              <w:t>2018</w:t>
            </w:r>
          </w:p>
        </w:tc>
        <w:tc>
          <w:tcPr>
            <w:tcW w:w="1227" w:type="dxa"/>
          </w:tcPr>
          <w:p w14:paraId="6A266E23" w14:textId="77777777" w:rsidR="00FC7285" w:rsidRDefault="00FC7285" w:rsidP="00F9287E">
            <w:pPr>
              <w:pStyle w:val="TableParagraph"/>
              <w:spacing w:line="264" w:lineRule="exact"/>
              <w:ind w:left="115"/>
            </w:pPr>
            <w:r>
              <w:t>$1,463.08</w:t>
            </w:r>
          </w:p>
        </w:tc>
        <w:tc>
          <w:tcPr>
            <w:tcW w:w="1286" w:type="dxa"/>
          </w:tcPr>
          <w:p w14:paraId="5F5C34FE" w14:textId="77777777" w:rsidR="00FC7285" w:rsidRDefault="00FC7285" w:rsidP="00F9287E">
            <w:pPr>
              <w:pStyle w:val="TableParagraph"/>
              <w:spacing w:line="264" w:lineRule="exact"/>
              <w:ind w:right="407"/>
              <w:jc w:val="right"/>
            </w:pPr>
            <w:r>
              <w:t>$61.27</w:t>
            </w:r>
          </w:p>
        </w:tc>
        <w:tc>
          <w:tcPr>
            <w:tcW w:w="1383" w:type="dxa"/>
            <w:tcBorders>
              <w:right w:val="single" w:sz="8" w:space="0" w:color="000000"/>
            </w:tcBorders>
          </w:tcPr>
          <w:p w14:paraId="6F69CCE9" w14:textId="77777777" w:rsidR="00FC7285" w:rsidRDefault="00FC7285" w:rsidP="00F9287E">
            <w:pPr>
              <w:pStyle w:val="TableParagraph"/>
              <w:spacing w:line="264" w:lineRule="exact"/>
              <w:ind w:left="447" w:right="450"/>
              <w:jc w:val="center"/>
            </w:pPr>
            <w:r>
              <w:t>4.4%</w:t>
            </w:r>
          </w:p>
        </w:tc>
      </w:tr>
      <w:tr w:rsidR="00FC7285" w14:paraId="11A66559" w14:textId="77777777" w:rsidTr="00F9287E">
        <w:trPr>
          <w:trHeight w:val="300"/>
        </w:trPr>
        <w:tc>
          <w:tcPr>
            <w:tcW w:w="664" w:type="dxa"/>
            <w:tcBorders>
              <w:left w:val="single" w:sz="8" w:space="0" w:color="000000"/>
            </w:tcBorders>
          </w:tcPr>
          <w:p w14:paraId="614F2C8A" w14:textId="77777777" w:rsidR="00FC7285" w:rsidRDefault="00FC7285" w:rsidP="00F9287E">
            <w:pPr>
              <w:pStyle w:val="TableParagraph"/>
              <w:spacing w:line="264" w:lineRule="exact"/>
              <w:ind w:right="96"/>
              <w:jc w:val="right"/>
            </w:pPr>
            <w:r>
              <w:t>2017</w:t>
            </w:r>
          </w:p>
        </w:tc>
        <w:tc>
          <w:tcPr>
            <w:tcW w:w="1227" w:type="dxa"/>
          </w:tcPr>
          <w:p w14:paraId="356CA6AA" w14:textId="77777777" w:rsidR="00FC7285" w:rsidRDefault="00FC7285" w:rsidP="00F9287E">
            <w:pPr>
              <w:pStyle w:val="TableParagraph"/>
              <w:spacing w:line="264" w:lineRule="exact"/>
              <w:ind w:left="115"/>
            </w:pPr>
            <w:r>
              <w:t>$1,401.81</w:t>
            </w:r>
          </w:p>
        </w:tc>
        <w:tc>
          <w:tcPr>
            <w:tcW w:w="1286" w:type="dxa"/>
          </w:tcPr>
          <w:p w14:paraId="24429D41" w14:textId="77777777" w:rsidR="00FC7285" w:rsidRDefault="00FC7285" w:rsidP="00F9287E">
            <w:pPr>
              <w:pStyle w:val="TableParagraph"/>
              <w:spacing w:line="264" w:lineRule="exact"/>
              <w:ind w:right="407"/>
              <w:jc w:val="right"/>
            </w:pPr>
            <w:r>
              <w:t>$88.80</w:t>
            </w:r>
          </w:p>
        </w:tc>
        <w:tc>
          <w:tcPr>
            <w:tcW w:w="1383" w:type="dxa"/>
            <w:tcBorders>
              <w:right w:val="single" w:sz="8" w:space="0" w:color="000000"/>
            </w:tcBorders>
          </w:tcPr>
          <w:p w14:paraId="2A9783C2" w14:textId="77777777" w:rsidR="00FC7285" w:rsidRDefault="00FC7285" w:rsidP="00F9287E">
            <w:pPr>
              <w:pStyle w:val="TableParagraph"/>
              <w:spacing w:line="264" w:lineRule="exact"/>
              <w:ind w:left="447" w:right="450"/>
              <w:jc w:val="center"/>
            </w:pPr>
            <w:r>
              <w:t>6.8%</w:t>
            </w:r>
          </w:p>
        </w:tc>
      </w:tr>
      <w:tr w:rsidR="00FC7285" w14:paraId="2F38786B" w14:textId="77777777" w:rsidTr="00F9287E">
        <w:trPr>
          <w:trHeight w:val="300"/>
        </w:trPr>
        <w:tc>
          <w:tcPr>
            <w:tcW w:w="664" w:type="dxa"/>
            <w:tcBorders>
              <w:left w:val="single" w:sz="8" w:space="0" w:color="000000"/>
            </w:tcBorders>
          </w:tcPr>
          <w:p w14:paraId="378ABFD4" w14:textId="77777777" w:rsidR="00FC7285" w:rsidRDefault="00FC7285" w:rsidP="00F9287E">
            <w:pPr>
              <w:pStyle w:val="TableParagraph"/>
              <w:spacing w:line="264" w:lineRule="exact"/>
              <w:ind w:right="95"/>
              <w:jc w:val="right"/>
            </w:pPr>
            <w:r>
              <w:t>2016</w:t>
            </w:r>
          </w:p>
        </w:tc>
        <w:tc>
          <w:tcPr>
            <w:tcW w:w="1227" w:type="dxa"/>
          </w:tcPr>
          <w:p w14:paraId="60EE0034" w14:textId="77777777" w:rsidR="00FC7285" w:rsidRDefault="00FC7285" w:rsidP="00F9287E">
            <w:pPr>
              <w:pStyle w:val="TableParagraph"/>
              <w:spacing w:line="264" w:lineRule="exact"/>
              <w:ind w:left="115"/>
            </w:pPr>
            <w:r>
              <w:t>$1,313.01</w:t>
            </w:r>
          </w:p>
        </w:tc>
        <w:tc>
          <w:tcPr>
            <w:tcW w:w="1286" w:type="dxa"/>
          </w:tcPr>
          <w:p w14:paraId="258AC314" w14:textId="77777777" w:rsidR="00FC7285" w:rsidRDefault="00FC7285" w:rsidP="00F9287E">
            <w:pPr>
              <w:pStyle w:val="TableParagraph"/>
              <w:spacing w:line="264" w:lineRule="exact"/>
              <w:ind w:right="407"/>
              <w:jc w:val="right"/>
            </w:pPr>
            <w:r>
              <w:t>$38.22</w:t>
            </w:r>
          </w:p>
        </w:tc>
        <w:tc>
          <w:tcPr>
            <w:tcW w:w="1383" w:type="dxa"/>
            <w:tcBorders>
              <w:right w:val="single" w:sz="8" w:space="0" w:color="000000"/>
            </w:tcBorders>
          </w:tcPr>
          <w:p w14:paraId="576A973A" w14:textId="77777777" w:rsidR="00FC7285" w:rsidRDefault="00FC7285" w:rsidP="00F9287E">
            <w:pPr>
              <w:pStyle w:val="TableParagraph"/>
              <w:spacing w:line="264" w:lineRule="exact"/>
              <w:ind w:left="447" w:right="450"/>
              <w:jc w:val="center"/>
            </w:pPr>
            <w:r>
              <w:t>3.0%</w:t>
            </w:r>
          </w:p>
        </w:tc>
      </w:tr>
      <w:tr w:rsidR="00FC7285" w14:paraId="4771F7C1" w14:textId="77777777" w:rsidTr="00F9287E">
        <w:trPr>
          <w:trHeight w:val="300"/>
        </w:trPr>
        <w:tc>
          <w:tcPr>
            <w:tcW w:w="664" w:type="dxa"/>
            <w:tcBorders>
              <w:left w:val="single" w:sz="8" w:space="0" w:color="000000"/>
            </w:tcBorders>
          </w:tcPr>
          <w:p w14:paraId="24706D60" w14:textId="77777777" w:rsidR="00FC7285" w:rsidRDefault="00FC7285" w:rsidP="00F9287E">
            <w:pPr>
              <w:pStyle w:val="TableParagraph"/>
              <w:spacing w:line="264" w:lineRule="exact"/>
              <w:ind w:right="95"/>
              <w:jc w:val="right"/>
            </w:pPr>
            <w:r>
              <w:t>2015</w:t>
            </w:r>
          </w:p>
        </w:tc>
        <w:tc>
          <w:tcPr>
            <w:tcW w:w="1227" w:type="dxa"/>
          </w:tcPr>
          <w:p w14:paraId="0820C0D0" w14:textId="77777777" w:rsidR="00FC7285" w:rsidRDefault="00FC7285" w:rsidP="00F9287E">
            <w:pPr>
              <w:pStyle w:val="TableParagraph"/>
              <w:spacing w:line="264" w:lineRule="exact"/>
              <w:ind w:left="115"/>
            </w:pPr>
            <w:r>
              <w:t>$1,274.79</w:t>
            </w:r>
          </w:p>
        </w:tc>
        <w:tc>
          <w:tcPr>
            <w:tcW w:w="1286" w:type="dxa"/>
          </w:tcPr>
          <w:p w14:paraId="6B91A33B" w14:textId="77777777" w:rsidR="00FC7285" w:rsidRDefault="00FC7285" w:rsidP="00F9287E">
            <w:pPr>
              <w:pStyle w:val="TableParagraph"/>
              <w:spacing w:line="264" w:lineRule="exact"/>
              <w:ind w:right="407"/>
              <w:jc w:val="right"/>
            </w:pPr>
            <w:r>
              <w:t>$94.01</w:t>
            </w:r>
          </w:p>
        </w:tc>
        <w:tc>
          <w:tcPr>
            <w:tcW w:w="1383" w:type="dxa"/>
            <w:tcBorders>
              <w:right w:val="single" w:sz="8" w:space="0" w:color="000000"/>
            </w:tcBorders>
          </w:tcPr>
          <w:p w14:paraId="4D300D10" w14:textId="77777777" w:rsidR="00FC7285" w:rsidRDefault="00FC7285" w:rsidP="00F9287E">
            <w:pPr>
              <w:pStyle w:val="TableParagraph"/>
              <w:spacing w:line="264" w:lineRule="exact"/>
              <w:ind w:left="447" w:right="450"/>
              <w:jc w:val="center"/>
            </w:pPr>
            <w:r>
              <w:t>8.0%</w:t>
            </w:r>
          </w:p>
        </w:tc>
      </w:tr>
      <w:tr w:rsidR="00FC7285" w14:paraId="267712A0" w14:textId="77777777" w:rsidTr="00F9287E">
        <w:trPr>
          <w:trHeight w:val="300"/>
        </w:trPr>
        <w:tc>
          <w:tcPr>
            <w:tcW w:w="664" w:type="dxa"/>
            <w:tcBorders>
              <w:left w:val="single" w:sz="8" w:space="0" w:color="000000"/>
            </w:tcBorders>
          </w:tcPr>
          <w:p w14:paraId="7A3A71E3" w14:textId="77777777" w:rsidR="00FC7285" w:rsidRDefault="00FC7285" w:rsidP="00F9287E">
            <w:pPr>
              <w:pStyle w:val="TableParagraph"/>
              <w:spacing w:line="264" w:lineRule="exact"/>
              <w:ind w:right="95"/>
              <w:jc w:val="right"/>
            </w:pPr>
            <w:r>
              <w:t>2014</w:t>
            </w:r>
          </w:p>
        </w:tc>
        <w:tc>
          <w:tcPr>
            <w:tcW w:w="1227" w:type="dxa"/>
          </w:tcPr>
          <w:p w14:paraId="2F301C4F" w14:textId="77777777" w:rsidR="00FC7285" w:rsidRDefault="00FC7285" w:rsidP="00F9287E">
            <w:pPr>
              <w:pStyle w:val="TableParagraph"/>
              <w:spacing w:line="264" w:lineRule="exact"/>
              <w:ind w:left="115"/>
            </w:pPr>
            <w:r>
              <w:t>$1,180.78</w:t>
            </w:r>
          </w:p>
        </w:tc>
        <w:tc>
          <w:tcPr>
            <w:tcW w:w="1286" w:type="dxa"/>
          </w:tcPr>
          <w:p w14:paraId="63BACC80" w14:textId="77777777" w:rsidR="00FC7285" w:rsidRDefault="00FC7285" w:rsidP="00F9287E">
            <w:pPr>
              <w:pStyle w:val="TableParagraph"/>
              <w:spacing w:line="264" w:lineRule="exact"/>
              <w:ind w:right="407"/>
              <w:jc w:val="right"/>
            </w:pPr>
            <w:r>
              <w:t>$31.37</w:t>
            </w:r>
          </w:p>
        </w:tc>
        <w:tc>
          <w:tcPr>
            <w:tcW w:w="1383" w:type="dxa"/>
            <w:tcBorders>
              <w:right w:val="single" w:sz="8" w:space="0" w:color="000000"/>
            </w:tcBorders>
          </w:tcPr>
          <w:p w14:paraId="1044477C" w14:textId="77777777" w:rsidR="00FC7285" w:rsidRDefault="00FC7285" w:rsidP="00F9287E">
            <w:pPr>
              <w:pStyle w:val="TableParagraph"/>
              <w:spacing w:line="264" w:lineRule="exact"/>
              <w:ind w:left="447" w:right="450"/>
              <w:jc w:val="center"/>
            </w:pPr>
            <w:r>
              <w:t>2.7%</w:t>
            </w:r>
          </w:p>
        </w:tc>
      </w:tr>
      <w:tr w:rsidR="00FC7285" w14:paraId="52384D2E" w14:textId="77777777" w:rsidTr="00F9287E">
        <w:trPr>
          <w:trHeight w:val="279"/>
        </w:trPr>
        <w:tc>
          <w:tcPr>
            <w:tcW w:w="664" w:type="dxa"/>
            <w:tcBorders>
              <w:left w:val="single" w:sz="8" w:space="0" w:color="000000"/>
              <w:bottom w:val="single" w:sz="4" w:space="0" w:color="000000"/>
            </w:tcBorders>
          </w:tcPr>
          <w:p w14:paraId="41124EE7" w14:textId="77777777" w:rsidR="00FC7285" w:rsidRDefault="00FC7285" w:rsidP="00F9287E">
            <w:pPr>
              <w:pStyle w:val="TableParagraph"/>
              <w:spacing w:line="259" w:lineRule="exact"/>
              <w:ind w:right="95"/>
              <w:jc w:val="right"/>
            </w:pPr>
            <w:r>
              <w:t>2013</w:t>
            </w:r>
          </w:p>
        </w:tc>
        <w:tc>
          <w:tcPr>
            <w:tcW w:w="1227" w:type="dxa"/>
            <w:tcBorders>
              <w:bottom w:val="single" w:sz="4" w:space="0" w:color="000000"/>
            </w:tcBorders>
          </w:tcPr>
          <w:p w14:paraId="7669D865" w14:textId="77777777" w:rsidR="00FC7285" w:rsidRDefault="00FC7285" w:rsidP="00F9287E">
            <w:pPr>
              <w:pStyle w:val="TableParagraph"/>
              <w:spacing w:line="259" w:lineRule="exact"/>
              <w:ind w:left="115"/>
            </w:pPr>
            <w:r>
              <w:t>$1,149.41</w:t>
            </w:r>
          </w:p>
        </w:tc>
        <w:tc>
          <w:tcPr>
            <w:tcW w:w="1286" w:type="dxa"/>
            <w:tcBorders>
              <w:bottom w:val="single" w:sz="4" w:space="0" w:color="000000"/>
            </w:tcBorders>
          </w:tcPr>
          <w:p w14:paraId="559F8AC8" w14:textId="77777777" w:rsidR="00FC7285" w:rsidRDefault="00FC7285" w:rsidP="00F9287E">
            <w:pPr>
              <w:pStyle w:val="TableParagraph"/>
              <w:rPr>
                <w:rFonts w:ascii="Times New Roman"/>
                <w:sz w:val="20"/>
              </w:rPr>
            </w:pPr>
          </w:p>
        </w:tc>
        <w:tc>
          <w:tcPr>
            <w:tcW w:w="1383" w:type="dxa"/>
            <w:tcBorders>
              <w:bottom w:val="single" w:sz="4" w:space="0" w:color="000000"/>
              <w:right w:val="single" w:sz="8" w:space="0" w:color="000000"/>
            </w:tcBorders>
          </w:tcPr>
          <w:p w14:paraId="649C10AB" w14:textId="77777777" w:rsidR="00FC7285" w:rsidRDefault="00FC7285" w:rsidP="00F9287E">
            <w:pPr>
              <w:pStyle w:val="TableParagraph"/>
              <w:rPr>
                <w:rFonts w:ascii="Times New Roman"/>
                <w:sz w:val="20"/>
              </w:rPr>
            </w:pPr>
          </w:p>
        </w:tc>
      </w:tr>
    </w:tbl>
    <w:p w14:paraId="54F5CE7A" w14:textId="77777777" w:rsidR="00FC7285" w:rsidRDefault="00FC7285" w:rsidP="00FC7285">
      <w:pPr>
        <w:pStyle w:val="BodyText"/>
        <w:spacing w:before="12"/>
        <w:rPr>
          <w:sz w:val="21"/>
        </w:rPr>
      </w:pPr>
    </w:p>
    <w:p w14:paraId="74FF0651" w14:textId="77777777" w:rsidR="00FC7285" w:rsidRDefault="00FC7285" w:rsidP="00FC7285">
      <w:pPr>
        <w:pStyle w:val="ListParagraph"/>
        <w:numPr>
          <w:ilvl w:val="0"/>
          <w:numId w:val="4"/>
        </w:numPr>
        <w:tabs>
          <w:tab w:val="left" w:pos="939"/>
          <w:tab w:val="left" w:pos="941"/>
        </w:tabs>
        <w:ind w:hanging="362"/>
        <w:rPr>
          <w:rFonts w:ascii="Symbol" w:hAnsi="Symbol"/>
        </w:rPr>
      </w:pPr>
      <w:r>
        <w:t>Increase to dues</w:t>
      </w:r>
      <w:r>
        <w:rPr>
          <w:spacing w:val="-4"/>
        </w:rPr>
        <w:t xml:space="preserve"> </w:t>
      </w:r>
      <w:r>
        <w:t>comparison:</w:t>
      </w:r>
    </w:p>
    <w:p w14:paraId="76A2561F" w14:textId="77777777" w:rsidR="00FC7285" w:rsidRDefault="00FC7285" w:rsidP="00FC7285">
      <w:pPr>
        <w:pStyle w:val="BodyText"/>
        <w:tabs>
          <w:tab w:val="left" w:pos="1659"/>
        </w:tabs>
        <w:spacing w:before="38"/>
        <w:ind w:left="1299"/>
      </w:pPr>
      <w:r>
        <w:rPr>
          <w:rFonts w:ascii="Courier New" w:hAnsi="Courier New"/>
        </w:rPr>
        <w:t>o</w:t>
      </w:r>
      <w:r>
        <w:rPr>
          <w:rFonts w:ascii="Courier New" w:hAnsi="Courier New"/>
        </w:rPr>
        <w:tab/>
      </w:r>
      <w:r>
        <w:t>2014 – 2021 GL7 annualized dues increase –</w:t>
      </w:r>
      <w:r>
        <w:rPr>
          <w:spacing w:val="-6"/>
        </w:rPr>
        <w:t xml:space="preserve"> </w:t>
      </w:r>
      <w:r>
        <w:t>5.6%</w:t>
      </w:r>
    </w:p>
    <w:p w14:paraId="4CCED77A" w14:textId="77777777" w:rsidR="00FC7285" w:rsidRDefault="00FC7285" w:rsidP="00FC7285">
      <w:pPr>
        <w:pStyle w:val="BodyText"/>
        <w:spacing w:before="10"/>
        <w:rPr>
          <w:sz w:val="24"/>
        </w:rPr>
      </w:pPr>
    </w:p>
    <w:p w14:paraId="362D32AC" w14:textId="77777777" w:rsidR="00FC7285" w:rsidRDefault="00FC7285" w:rsidP="00FC7285">
      <w:pPr>
        <w:pStyle w:val="ListParagraph"/>
        <w:numPr>
          <w:ilvl w:val="0"/>
          <w:numId w:val="4"/>
        </w:numPr>
        <w:tabs>
          <w:tab w:val="left" w:pos="939"/>
          <w:tab w:val="left" w:pos="941"/>
        </w:tabs>
        <w:spacing w:before="1"/>
        <w:ind w:hanging="362"/>
        <w:rPr>
          <w:rFonts w:ascii="Symbol" w:hAnsi="Symbol"/>
        </w:rPr>
      </w:pPr>
      <w:r>
        <w:t>Budget to Actual variance</w:t>
      </w:r>
      <w:r>
        <w:rPr>
          <w:spacing w:val="-1"/>
        </w:rPr>
        <w:t xml:space="preserve"> </w:t>
      </w:r>
      <w:r>
        <w:t>comparison:</w:t>
      </w:r>
    </w:p>
    <w:p w14:paraId="1CC1A308" w14:textId="77777777" w:rsidR="006315CD" w:rsidRDefault="006315CD" w:rsidP="006315CD">
      <w:pPr>
        <w:pStyle w:val="BodyText"/>
        <w:tabs>
          <w:tab w:val="left" w:pos="1660"/>
        </w:tabs>
        <w:spacing w:before="59"/>
        <w:ind w:left="1300"/>
      </w:pPr>
      <w:r>
        <w:rPr>
          <w:rFonts w:ascii="Courier New"/>
        </w:rPr>
        <w:tab/>
      </w:r>
      <w:r>
        <w:t>2014 Budget</w:t>
      </w:r>
      <w:r>
        <w:rPr>
          <w:spacing w:val="-4"/>
        </w:rPr>
        <w:t xml:space="preserve"> </w:t>
      </w:r>
      <w:r>
        <w:t>$7,106,986</w:t>
      </w:r>
    </w:p>
    <w:p w14:paraId="4B981C68" w14:textId="77777777" w:rsidR="006315CD" w:rsidRDefault="006315CD" w:rsidP="006315CD">
      <w:pPr>
        <w:pStyle w:val="ListParagraph"/>
        <w:numPr>
          <w:ilvl w:val="0"/>
          <w:numId w:val="1"/>
        </w:numPr>
        <w:tabs>
          <w:tab w:val="left" w:pos="2380"/>
          <w:tab w:val="left" w:pos="2381"/>
        </w:tabs>
        <w:spacing w:before="34"/>
      </w:pPr>
      <w:r>
        <w:t>2014 End of Year Op Fund Deficit of $115,073 – 1.6% of the total</w:t>
      </w:r>
      <w:r>
        <w:rPr>
          <w:spacing w:val="-24"/>
        </w:rPr>
        <w:t xml:space="preserve"> </w:t>
      </w:r>
      <w:r>
        <w:t>budget</w:t>
      </w:r>
    </w:p>
    <w:p w14:paraId="2586ABF5" w14:textId="77777777" w:rsidR="006315CD" w:rsidRDefault="006315CD" w:rsidP="006315CD">
      <w:pPr>
        <w:pStyle w:val="BodyText"/>
        <w:tabs>
          <w:tab w:val="left" w:pos="1660"/>
        </w:tabs>
        <w:spacing w:before="39"/>
        <w:ind w:left="1300"/>
      </w:pPr>
      <w:r>
        <w:rPr>
          <w:rFonts w:ascii="Courier New"/>
        </w:rPr>
        <w:t>o</w:t>
      </w:r>
      <w:r>
        <w:rPr>
          <w:rFonts w:ascii="Courier New"/>
        </w:rPr>
        <w:tab/>
      </w:r>
      <w:r>
        <w:t>2015 Budget</w:t>
      </w:r>
      <w:r>
        <w:rPr>
          <w:spacing w:val="-4"/>
        </w:rPr>
        <w:t xml:space="preserve"> </w:t>
      </w:r>
      <w:r>
        <w:t>$7,727,088</w:t>
      </w:r>
    </w:p>
    <w:p w14:paraId="3A7F983E" w14:textId="77777777" w:rsidR="006315CD" w:rsidRDefault="006315CD" w:rsidP="006315CD">
      <w:pPr>
        <w:pStyle w:val="ListParagraph"/>
        <w:numPr>
          <w:ilvl w:val="0"/>
          <w:numId w:val="1"/>
        </w:numPr>
        <w:tabs>
          <w:tab w:val="left" w:pos="2380"/>
          <w:tab w:val="left" w:pos="2381"/>
        </w:tabs>
        <w:spacing w:before="34"/>
      </w:pPr>
      <w:r>
        <w:t>2015 End of Year Op Fund Excess $222,001 – 2.9% of the total</w:t>
      </w:r>
      <w:r>
        <w:rPr>
          <w:spacing w:val="-21"/>
        </w:rPr>
        <w:t xml:space="preserve"> </w:t>
      </w:r>
      <w:r>
        <w:t>budget</w:t>
      </w:r>
    </w:p>
    <w:p w14:paraId="4C004BE1" w14:textId="77777777" w:rsidR="006315CD" w:rsidRDefault="006315CD" w:rsidP="006315CD">
      <w:pPr>
        <w:pStyle w:val="BodyText"/>
        <w:tabs>
          <w:tab w:val="left" w:pos="1660"/>
        </w:tabs>
        <w:spacing w:before="41"/>
        <w:ind w:left="1299"/>
      </w:pPr>
      <w:r>
        <w:rPr>
          <w:rFonts w:ascii="Courier New"/>
        </w:rPr>
        <w:t>o</w:t>
      </w:r>
      <w:r>
        <w:rPr>
          <w:rFonts w:ascii="Courier New"/>
        </w:rPr>
        <w:tab/>
      </w:r>
      <w:r>
        <w:t>2016 Budget</w:t>
      </w:r>
      <w:r>
        <w:rPr>
          <w:spacing w:val="-4"/>
        </w:rPr>
        <w:t xml:space="preserve"> </w:t>
      </w:r>
      <w:r>
        <w:t>$8,036,665</w:t>
      </w:r>
    </w:p>
    <w:p w14:paraId="426BC9E9" w14:textId="77777777" w:rsidR="006315CD" w:rsidRDefault="006315CD" w:rsidP="006315CD">
      <w:pPr>
        <w:pStyle w:val="ListParagraph"/>
        <w:numPr>
          <w:ilvl w:val="0"/>
          <w:numId w:val="1"/>
        </w:numPr>
        <w:tabs>
          <w:tab w:val="left" w:pos="2380"/>
          <w:tab w:val="left" w:pos="2381"/>
        </w:tabs>
        <w:spacing w:before="31"/>
      </w:pPr>
      <w:r>
        <w:t>2016 End of Year Op Fund Excess $57,277 - .7% of the total</w:t>
      </w:r>
      <w:r>
        <w:rPr>
          <w:spacing w:val="-21"/>
        </w:rPr>
        <w:t xml:space="preserve"> </w:t>
      </w:r>
      <w:r>
        <w:t>budget</w:t>
      </w:r>
    </w:p>
    <w:p w14:paraId="3C2DBAF3" w14:textId="77777777" w:rsidR="006315CD" w:rsidRDefault="006315CD" w:rsidP="006315CD">
      <w:pPr>
        <w:pStyle w:val="BodyText"/>
        <w:tabs>
          <w:tab w:val="left" w:pos="1660"/>
        </w:tabs>
        <w:spacing w:before="41"/>
        <w:ind w:left="1300"/>
      </w:pPr>
      <w:r>
        <w:rPr>
          <w:rFonts w:ascii="Courier New"/>
        </w:rPr>
        <w:t>o</w:t>
      </w:r>
      <w:r>
        <w:rPr>
          <w:rFonts w:ascii="Courier New"/>
        </w:rPr>
        <w:tab/>
      </w:r>
      <w:r>
        <w:t>2017 Budget</w:t>
      </w:r>
      <w:r>
        <w:rPr>
          <w:spacing w:val="-4"/>
        </w:rPr>
        <w:t xml:space="preserve"> </w:t>
      </w:r>
      <w:r>
        <w:t>$8,644,223</w:t>
      </w:r>
    </w:p>
    <w:p w14:paraId="4169C4CF" w14:textId="77777777" w:rsidR="006315CD" w:rsidRDefault="006315CD" w:rsidP="006315CD">
      <w:pPr>
        <w:pStyle w:val="ListParagraph"/>
        <w:numPr>
          <w:ilvl w:val="0"/>
          <w:numId w:val="1"/>
        </w:numPr>
        <w:tabs>
          <w:tab w:val="left" w:pos="2380"/>
          <w:tab w:val="left" w:pos="2381"/>
        </w:tabs>
        <w:spacing w:before="34"/>
      </w:pPr>
      <w:r>
        <w:t>2017 End of Year Op Fund Excess $159,567 – 1.8% of the total</w:t>
      </w:r>
      <w:r>
        <w:rPr>
          <w:spacing w:val="-20"/>
        </w:rPr>
        <w:t xml:space="preserve"> </w:t>
      </w:r>
      <w:r>
        <w:t>budget</w:t>
      </w:r>
    </w:p>
    <w:p w14:paraId="11B00C73" w14:textId="77777777" w:rsidR="006315CD" w:rsidRDefault="006315CD" w:rsidP="006315CD">
      <w:pPr>
        <w:pStyle w:val="BodyText"/>
        <w:tabs>
          <w:tab w:val="left" w:pos="1659"/>
        </w:tabs>
        <w:spacing w:before="39"/>
        <w:ind w:left="1299"/>
      </w:pPr>
      <w:r>
        <w:rPr>
          <w:rFonts w:ascii="Courier New"/>
        </w:rPr>
        <w:t>o</w:t>
      </w:r>
      <w:r>
        <w:rPr>
          <w:rFonts w:ascii="Courier New"/>
        </w:rPr>
        <w:tab/>
      </w:r>
      <w:r>
        <w:t>2018 Budget</w:t>
      </w:r>
      <w:r>
        <w:rPr>
          <w:spacing w:val="-4"/>
        </w:rPr>
        <w:t xml:space="preserve"> </w:t>
      </w:r>
      <w:r>
        <w:t>$9,023,685</w:t>
      </w:r>
    </w:p>
    <w:p w14:paraId="29DA43B0" w14:textId="77777777" w:rsidR="006315CD" w:rsidRDefault="006315CD" w:rsidP="006315CD">
      <w:pPr>
        <w:pStyle w:val="ListParagraph"/>
        <w:numPr>
          <w:ilvl w:val="0"/>
          <w:numId w:val="1"/>
        </w:numPr>
        <w:tabs>
          <w:tab w:val="left" w:pos="2379"/>
          <w:tab w:val="left" w:pos="2380"/>
        </w:tabs>
        <w:spacing w:before="34"/>
        <w:ind w:left="2379"/>
      </w:pPr>
      <w:r>
        <w:t>2018 End of Year Op Fund Excess $81,677 – 0.9% of the total</w:t>
      </w:r>
      <w:r>
        <w:rPr>
          <w:spacing w:val="-18"/>
        </w:rPr>
        <w:t xml:space="preserve"> </w:t>
      </w:r>
      <w:r>
        <w:t>budget</w:t>
      </w:r>
    </w:p>
    <w:p w14:paraId="35637B59" w14:textId="77777777" w:rsidR="006315CD" w:rsidRDefault="006315CD" w:rsidP="006315CD">
      <w:pPr>
        <w:pStyle w:val="BodyText"/>
        <w:tabs>
          <w:tab w:val="left" w:pos="1659"/>
        </w:tabs>
        <w:spacing w:before="41"/>
        <w:ind w:left="1299"/>
      </w:pPr>
      <w:r>
        <w:rPr>
          <w:rFonts w:ascii="Courier New"/>
        </w:rPr>
        <w:t>o</w:t>
      </w:r>
      <w:r>
        <w:rPr>
          <w:rFonts w:ascii="Courier New"/>
        </w:rPr>
        <w:tab/>
      </w:r>
      <w:r>
        <w:t>2019 Budget</w:t>
      </w:r>
      <w:r>
        <w:rPr>
          <w:spacing w:val="-4"/>
        </w:rPr>
        <w:t xml:space="preserve"> </w:t>
      </w:r>
      <w:r>
        <w:t>$9,539,605</w:t>
      </w:r>
    </w:p>
    <w:p w14:paraId="447FD8F4" w14:textId="77777777" w:rsidR="006315CD" w:rsidRDefault="006315CD" w:rsidP="006315CD">
      <w:pPr>
        <w:pStyle w:val="ListParagraph"/>
        <w:numPr>
          <w:ilvl w:val="0"/>
          <w:numId w:val="1"/>
        </w:numPr>
        <w:tabs>
          <w:tab w:val="left" w:pos="2379"/>
          <w:tab w:val="left" w:pos="2380"/>
        </w:tabs>
        <w:spacing w:before="34"/>
        <w:ind w:left="2379"/>
      </w:pPr>
      <w:r>
        <w:t>2019 End of Year Op Fund Excess $374,333 – 3.9% of the total</w:t>
      </w:r>
      <w:r>
        <w:rPr>
          <w:spacing w:val="-22"/>
        </w:rPr>
        <w:t xml:space="preserve"> </w:t>
      </w:r>
      <w:r>
        <w:t>budget</w:t>
      </w:r>
    </w:p>
    <w:p w14:paraId="22FDED7F" w14:textId="10C20B93" w:rsidR="006315CD" w:rsidRPr="006315CD" w:rsidRDefault="006315CD" w:rsidP="006315CD">
      <w:pPr>
        <w:pStyle w:val="BodyText"/>
        <w:tabs>
          <w:tab w:val="left" w:pos="1659"/>
        </w:tabs>
        <w:spacing w:before="39"/>
        <w:ind w:left="1299"/>
      </w:pPr>
      <w:r>
        <w:rPr>
          <w:rFonts w:ascii="Courier New"/>
        </w:rPr>
        <w:t>o</w:t>
      </w:r>
      <w:r>
        <w:rPr>
          <w:rFonts w:ascii="Courier New"/>
        </w:rPr>
        <w:tab/>
      </w:r>
      <w:r>
        <w:t>2020 Budget</w:t>
      </w:r>
      <w:r>
        <w:rPr>
          <w:spacing w:val="-4"/>
        </w:rPr>
        <w:t xml:space="preserve"> </w:t>
      </w:r>
      <w:r>
        <w:t>$9,891,579</w:t>
      </w:r>
    </w:p>
    <w:p w14:paraId="028CF6C9" w14:textId="77777777" w:rsidR="006315CD" w:rsidRDefault="006315CD" w:rsidP="006315CD">
      <w:pPr>
        <w:pStyle w:val="ListParagraph"/>
        <w:numPr>
          <w:ilvl w:val="1"/>
          <w:numId w:val="4"/>
        </w:numPr>
        <w:tabs>
          <w:tab w:val="left" w:pos="1660"/>
          <w:tab w:val="left" w:pos="1661"/>
        </w:tabs>
        <w:ind w:left="1660"/>
        <w:rPr>
          <w:rFonts w:ascii="Courier New" w:hAnsi="Courier New"/>
        </w:rPr>
      </w:pPr>
      <w:r>
        <w:lastRenderedPageBreak/>
        <w:t>Six-year average budget to actual variance is</w:t>
      </w:r>
      <w:r>
        <w:rPr>
          <w:spacing w:val="-7"/>
        </w:rPr>
        <w:t xml:space="preserve"> </w:t>
      </w:r>
      <w:r>
        <w:t>2.0%</w:t>
      </w:r>
    </w:p>
    <w:p w14:paraId="74E421BB" w14:textId="77777777" w:rsidR="006315CD" w:rsidRDefault="006315CD" w:rsidP="006315CD">
      <w:pPr>
        <w:pStyle w:val="BodyText"/>
        <w:spacing w:before="2"/>
        <w:rPr>
          <w:sz w:val="19"/>
        </w:rPr>
      </w:pPr>
    </w:p>
    <w:p w14:paraId="6EEF0349" w14:textId="77777777" w:rsidR="006315CD" w:rsidRDefault="006315CD" w:rsidP="006315CD">
      <w:pPr>
        <w:pStyle w:val="ListParagraph"/>
        <w:numPr>
          <w:ilvl w:val="0"/>
          <w:numId w:val="4"/>
        </w:numPr>
        <w:tabs>
          <w:tab w:val="left" w:pos="940"/>
          <w:tab w:val="left" w:pos="941"/>
        </w:tabs>
        <w:ind w:hanging="361"/>
        <w:rPr>
          <w:rFonts w:ascii="Symbol" w:hAnsi="Symbol"/>
        </w:rPr>
      </w:pPr>
      <w:r>
        <w:t>GL7OA AR as of</w:t>
      </w:r>
      <w:r>
        <w:rPr>
          <w:spacing w:val="-7"/>
        </w:rPr>
        <w:t xml:space="preserve"> </w:t>
      </w:r>
      <w:r>
        <w:t>10/1/20:</w:t>
      </w:r>
    </w:p>
    <w:p w14:paraId="625DFE21" w14:textId="77777777" w:rsidR="006315CD" w:rsidRDefault="006315CD" w:rsidP="006315CD">
      <w:pPr>
        <w:pStyle w:val="ListParagraph"/>
        <w:numPr>
          <w:ilvl w:val="1"/>
          <w:numId w:val="4"/>
        </w:numPr>
        <w:tabs>
          <w:tab w:val="left" w:pos="1660"/>
          <w:tab w:val="left" w:pos="1661"/>
        </w:tabs>
        <w:ind w:left="1660"/>
        <w:rPr>
          <w:rFonts w:ascii="Courier New" w:hAnsi="Courier New"/>
        </w:rPr>
      </w:pPr>
      <w:r>
        <w:t>97% of 2020 dues paid as of</w:t>
      </w:r>
      <w:r>
        <w:rPr>
          <w:spacing w:val="-5"/>
        </w:rPr>
        <w:t xml:space="preserve"> </w:t>
      </w:r>
      <w:r>
        <w:t>10/1/20</w:t>
      </w:r>
    </w:p>
    <w:p w14:paraId="4AEB2682" w14:textId="77777777" w:rsidR="006315CD" w:rsidRDefault="006315CD" w:rsidP="006315CD">
      <w:pPr>
        <w:pStyle w:val="ListParagraph"/>
        <w:numPr>
          <w:ilvl w:val="0"/>
          <w:numId w:val="4"/>
        </w:numPr>
        <w:tabs>
          <w:tab w:val="left" w:pos="940"/>
          <w:tab w:val="left" w:pos="941"/>
        </w:tabs>
        <w:spacing w:before="32"/>
        <w:ind w:hanging="361"/>
        <w:rPr>
          <w:rFonts w:ascii="Symbol" w:hAnsi="Symbol"/>
        </w:rPr>
      </w:pPr>
      <w:r>
        <w:t>EOY</w:t>
      </w:r>
      <w:r>
        <w:rPr>
          <w:spacing w:val="-2"/>
        </w:rPr>
        <w:t xml:space="preserve"> </w:t>
      </w:r>
      <w:r>
        <w:t>2019:</w:t>
      </w:r>
    </w:p>
    <w:p w14:paraId="3A311FFF" w14:textId="77777777" w:rsidR="006315CD" w:rsidRDefault="006315CD" w:rsidP="006315CD">
      <w:pPr>
        <w:pStyle w:val="ListParagraph"/>
        <w:numPr>
          <w:ilvl w:val="1"/>
          <w:numId w:val="4"/>
        </w:numPr>
        <w:tabs>
          <w:tab w:val="left" w:pos="1660"/>
          <w:tab w:val="left" w:pos="1661"/>
        </w:tabs>
        <w:spacing w:before="41"/>
        <w:ind w:left="1660"/>
        <w:rPr>
          <w:rFonts w:ascii="Courier New" w:hAnsi="Courier New"/>
        </w:rPr>
      </w:pPr>
      <w:r>
        <w:t>98% of Dues</w:t>
      </w:r>
      <w:r>
        <w:rPr>
          <w:spacing w:val="-2"/>
        </w:rPr>
        <w:t xml:space="preserve"> </w:t>
      </w:r>
      <w:r>
        <w:t>paid</w:t>
      </w:r>
    </w:p>
    <w:p w14:paraId="09A53A27" w14:textId="77777777" w:rsidR="006315CD" w:rsidRDefault="006315CD" w:rsidP="006315CD">
      <w:pPr>
        <w:pStyle w:val="ListParagraph"/>
        <w:numPr>
          <w:ilvl w:val="1"/>
          <w:numId w:val="4"/>
        </w:numPr>
        <w:tabs>
          <w:tab w:val="left" w:pos="1660"/>
          <w:tab w:val="left" w:pos="1661"/>
        </w:tabs>
        <w:spacing w:before="32"/>
        <w:ind w:left="1660"/>
        <w:rPr>
          <w:rFonts w:ascii="Courier New" w:hAnsi="Courier New"/>
        </w:rPr>
      </w:pPr>
      <w:r>
        <w:t>30 deeds</w:t>
      </w:r>
      <w:r>
        <w:rPr>
          <w:spacing w:val="1"/>
        </w:rPr>
        <w:t xml:space="preserve"> </w:t>
      </w:r>
      <w:r>
        <w:t>recovered</w:t>
      </w:r>
    </w:p>
    <w:p w14:paraId="22B4ACB5" w14:textId="7323294D" w:rsidR="006315CD" w:rsidRDefault="00390BAD" w:rsidP="00915AA7">
      <w:pPr>
        <w:pStyle w:val="ListParagraph"/>
        <w:numPr>
          <w:ilvl w:val="2"/>
          <w:numId w:val="4"/>
        </w:numPr>
        <w:tabs>
          <w:tab w:val="left" w:pos="1660"/>
          <w:tab w:val="left" w:pos="1661"/>
        </w:tabs>
        <w:spacing w:before="34" w:line="268" w:lineRule="auto"/>
        <w:ind w:right="337"/>
        <w:rPr>
          <w:rFonts w:ascii="Courier New" w:hAnsi="Courier New"/>
        </w:rPr>
      </w:pPr>
      <w:r>
        <w:t xml:space="preserve">All </w:t>
      </w:r>
      <w:r w:rsidR="006315CD">
        <w:t>via deed recovery by BGVARM: $20K in bad debt (only 3 accounts with past due balances when cancelled – 1 at</w:t>
      </w:r>
      <w:r w:rsidR="006315CD">
        <w:rPr>
          <w:spacing w:val="-2"/>
        </w:rPr>
        <w:t xml:space="preserve"> </w:t>
      </w:r>
      <w:r w:rsidR="006315CD">
        <w:t>$18k)</w:t>
      </w:r>
    </w:p>
    <w:p w14:paraId="08525A9F" w14:textId="77777777" w:rsidR="006315CD" w:rsidRDefault="006315CD" w:rsidP="006315CD">
      <w:pPr>
        <w:pStyle w:val="ListParagraph"/>
        <w:numPr>
          <w:ilvl w:val="1"/>
          <w:numId w:val="4"/>
        </w:numPr>
        <w:tabs>
          <w:tab w:val="left" w:pos="1660"/>
          <w:tab w:val="left" w:pos="1661"/>
        </w:tabs>
        <w:spacing w:before="10"/>
        <w:ind w:left="1660"/>
        <w:rPr>
          <w:rFonts w:ascii="Courier New" w:hAnsi="Courier New"/>
        </w:rPr>
      </w:pPr>
      <w:r>
        <w:t>$40K gained in buy-out negotiations (17 accounts bought</w:t>
      </w:r>
      <w:r>
        <w:rPr>
          <w:spacing w:val="-10"/>
        </w:rPr>
        <w:t xml:space="preserve"> </w:t>
      </w:r>
      <w:r>
        <w:t>out)</w:t>
      </w:r>
    </w:p>
    <w:p w14:paraId="5A6B4872" w14:textId="77777777" w:rsidR="006315CD" w:rsidRDefault="006315CD" w:rsidP="006315CD">
      <w:pPr>
        <w:pStyle w:val="ListParagraph"/>
        <w:numPr>
          <w:ilvl w:val="0"/>
          <w:numId w:val="4"/>
        </w:numPr>
        <w:tabs>
          <w:tab w:val="left" w:pos="940"/>
          <w:tab w:val="left" w:pos="941"/>
        </w:tabs>
        <w:spacing w:before="32"/>
        <w:ind w:hanging="361"/>
        <w:rPr>
          <w:rFonts w:ascii="Symbol" w:hAnsi="Symbol"/>
        </w:rPr>
      </w:pPr>
      <w:r>
        <w:t>As of</w:t>
      </w:r>
      <w:r>
        <w:rPr>
          <w:spacing w:val="-3"/>
        </w:rPr>
        <w:t xml:space="preserve"> </w:t>
      </w:r>
      <w:r>
        <w:t>10/1/2020:</w:t>
      </w:r>
    </w:p>
    <w:p w14:paraId="60C73094" w14:textId="77777777" w:rsidR="006315CD" w:rsidRDefault="006315CD" w:rsidP="006315CD">
      <w:pPr>
        <w:pStyle w:val="ListParagraph"/>
        <w:numPr>
          <w:ilvl w:val="1"/>
          <w:numId w:val="4"/>
        </w:numPr>
        <w:tabs>
          <w:tab w:val="left" w:pos="1661"/>
          <w:tab w:val="left" w:pos="1662"/>
        </w:tabs>
        <w:spacing w:before="41"/>
        <w:rPr>
          <w:rFonts w:ascii="Courier New" w:hAnsi="Courier New"/>
        </w:rPr>
      </w:pPr>
      <w:r>
        <w:t>14 Account currently in</w:t>
      </w:r>
      <w:r>
        <w:rPr>
          <w:spacing w:val="-2"/>
        </w:rPr>
        <w:t xml:space="preserve"> </w:t>
      </w:r>
      <w:r>
        <w:t>foreclosure</w:t>
      </w:r>
    </w:p>
    <w:p w14:paraId="549F7E92" w14:textId="77777777" w:rsidR="006315CD" w:rsidRDefault="006315CD" w:rsidP="006315CD">
      <w:pPr>
        <w:pStyle w:val="ListParagraph"/>
        <w:numPr>
          <w:ilvl w:val="1"/>
          <w:numId w:val="4"/>
        </w:numPr>
        <w:tabs>
          <w:tab w:val="left" w:pos="1661"/>
          <w:tab w:val="left" w:pos="1662"/>
        </w:tabs>
        <w:spacing w:before="32"/>
        <w:rPr>
          <w:rFonts w:ascii="Courier New" w:hAnsi="Courier New"/>
        </w:rPr>
      </w:pPr>
      <w:r>
        <w:t>15 deeds</w:t>
      </w:r>
      <w:r>
        <w:rPr>
          <w:spacing w:val="1"/>
        </w:rPr>
        <w:t xml:space="preserve"> </w:t>
      </w:r>
      <w:r>
        <w:t>recovered</w:t>
      </w:r>
    </w:p>
    <w:p w14:paraId="05C79AF5" w14:textId="77777777" w:rsidR="006315CD" w:rsidRDefault="006315CD" w:rsidP="00915AA7">
      <w:pPr>
        <w:pStyle w:val="ListParagraph"/>
        <w:numPr>
          <w:ilvl w:val="2"/>
          <w:numId w:val="4"/>
        </w:numPr>
        <w:tabs>
          <w:tab w:val="left" w:pos="1661"/>
          <w:tab w:val="left" w:pos="1662"/>
        </w:tabs>
        <w:spacing w:before="34" w:line="268" w:lineRule="auto"/>
        <w:ind w:right="490"/>
        <w:rPr>
          <w:rFonts w:ascii="Courier New" w:hAnsi="Courier New"/>
        </w:rPr>
      </w:pPr>
      <w:r>
        <w:t>All via deed recovery by BGVARM: $5K in bad debt (3 accounts with past</w:t>
      </w:r>
      <w:r>
        <w:rPr>
          <w:spacing w:val="-31"/>
        </w:rPr>
        <w:t xml:space="preserve"> </w:t>
      </w:r>
      <w:r>
        <w:t>due balance when</w:t>
      </w:r>
      <w:r>
        <w:rPr>
          <w:spacing w:val="-4"/>
        </w:rPr>
        <w:t xml:space="preserve"> </w:t>
      </w:r>
      <w:r>
        <w:t>cancelled)</w:t>
      </w:r>
    </w:p>
    <w:p w14:paraId="4D311CDC" w14:textId="22D17E4A" w:rsidR="00EB1992" w:rsidRPr="00EB1992" w:rsidRDefault="006315CD" w:rsidP="00EB1992">
      <w:pPr>
        <w:pStyle w:val="ListParagraph"/>
        <w:numPr>
          <w:ilvl w:val="1"/>
          <w:numId w:val="4"/>
        </w:numPr>
        <w:tabs>
          <w:tab w:val="left" w:pos="1661"/>
          <w:tab w:val="left" w:pos="1662"/>
        </w:tabs>
        <w:spacing w:before="11"/>
        <w:rPr>
          <w:rFonts w:ascii="Courier New" w:hAnsi="Courier New"/>
        </w:rPr>
      </w:pPr>
      <w:r>
        <w:t>$17K gained in buy out negotiations (8</w:t>
      </w:r>
      <w:r>
        <w:rPr>
          <w:spacing w:val="-8"/>
        </w:rPr>
        <w:t xml:space="preserve"> </w:t>
      </w:r>
      <w:r>
        <w:t>accounts)</w:t>
      </w:r>
    </w:p>
    <w:p w14:paraId="1E35CC7D" w14:textId="77777777" w:rsidR="006315CD" w:rsidRDefault="006315CD" w:rsidP="006315CD">
      <w:pPr>
        <w:pStyle w:val="ListParagraph"/>
        <w:widowControl/>
        <w:numPr>
          <w:ilvl w:val="1"/>
          <w:numId w:val="24"/>
        </w:numPr>
        <w:autoSpaceDE/>
        <w:autoSpaceDN/>
        <w:spacing w:after="160"/>
        <w:contextualSpacing/>
        <w:rPr>
          <w:b/>
          <w:bCs/>
        </w:rPr>
      </w:pPr>
      <w:r>
        <w:rPr>
          <w:b/>
          <w:bCs/>
        </w:rPr>
        <w:t>NPS</w:t>
      </w:r>
    </w:p>
    <w:p w14:paraId="10F28E90" w14:textId="11281270" w:rsidR="006315CD" w:rsidRPr="00DA7227" w:rsidRDefault="00DA7227" w:rsidP="006315CD">
      <w:pPr>
        <w:pStyle w:val="ListParagraph"/>
        <w:widowControl/>
        <w:numPr>
          <w:ilvl w:val="2"/>
          <w:numId w:val="24"/>
        </w:numPr>
        <w:autoSpaceDE/>
        <w:autoSpaceDN/>
        <w:spacing w:after="160"/>
        <w:contextualSpacing/>
      </w:pPr>
      <w:r w:rsidRPr="00DA7227">
        <w:t xml:space="preserve">GNPS is at </w:t>
      </w:r>
      <w:r>
        <w:t>64</w:t>
      </w:r>
      <w:r w:rsidRPr="00DA7227">
        <w:t xml:space="preserve">%, with </w:t>
      </w:r>
      <w:r>
        <w:t>75</w:t>
      </w:r>
      <w:r w:rsidRPr="00DA7227">
        <w:t>% being promoters</w:t>
      </w:r>
    </w:p>
    <w:p w14:paraId="5813437A" w14:textId="3DAA36E8" w:rsidR="00DA7227" w:rsidRPr="00DA7227" w:rsidRDefault="00DA7227" w:rsidP="006315CD">
      <w:pPr>
        <w:pStyle w:val="ListParagraph"/>
        <w:widowControl/>
        <w:numPr>
          <w:ilvl w:val="2"/>
          <w:numId w:val="24"/>
        </w:numPr>
        <w:autoSpaceDE/>
        <w:autoSpaceDN/>
        <w:spacing w:after="160"/>
        <w:contextualSpacing/>
      </w:pPr>
      <w:r w:rsidRPr="00DA7227">
        <w:t xml:space="preserve">GONPS is </w:t>
      </w:r>
      <w:r>
        <w:t>65%</w:t>
      </w:r>
      <w:r w:rsidRPr="00DA7227">
        <w:t xml:space="preserve">, with </w:t>
      </w:r>
      <w:r>
        <w:t>74</w:t>
      </w:r>
      <w:r w:rsidRPr="00DA7227">
        <w:t xml:space="preserve">% being promoters </w:t>
      </w:r>
    </w:p>
    <w:p w14:paraId="4453D1CD" w14:textId="77777777" w:rsidR="006315CD" w:rsidRDefault="006315CD" w:rsidP="006315CD">
      <w:pPr>
        <w:pStyle w:val="ListParagraph"/>
        <w:widowControl/>
        <w:numPr>
          <w:ilvl w:val="1"/>
          <w:numId w:val="24"/>
        </w:numPr>
        <w:autoSpaceDE/>
        <w:autoSpaceDN/>
        <w:spacing w:after="160"/>
        <w:contextualSpacing/>
        <w:rPr>
          <w:b/>
          <w:bCs/>
        </w:rPr>
      </w:pPr>
      <w:r>
        <w:rPr>
          <w:b/>
          <w:bCs/>
        </w:rPr>
        <w:t>Trip Advisor</w:t>
      </w:r>
    </w:p>
    <w:p w14:paraId="55175156" w14:textId="1BD519D7" w:rsidR="00DA7227" w:rsidRPr="00E80FB7" w:rsidRDefault="006315CD" w:rsidP="00E80FB7">
      <w:pPr>
        <w:pStyle w:val="ListParagraph"/>
        <w:widowControl/>
        <w:numPr>
          <w:ilvl w:val="2"/>
          <w:numId w:val="24"/>
        </w:numPr>
        <w:autoSpaceDE/>
        <w:autoSpaceDN/>
        <w:spacing w:after="160"/>
        <w:contextualSpacing/>
      </w:pPr>
      <w:r w:rsidRPr="002338CE">
        <w:t>Grand Lodge on Peak 7 is currently ranked #3 of 23 Hotels in Breckenridge</w:t>
      </w:r>
    </w:p>
    <w:p w14:paraId="3F86658D" w14:textId="77777777" w:rsidR="00DA7227" w:rsidRDefault="00DA7227" w:rsidP="00DA7227">
      <w:pPr>
        <w:widowControl/>
        <w:autoSpaceDE/>
        <w:autoSpaceDN/>
        <w:contextualSpacing/>
        <w:textAlignment w:val="center"/>
      </w:pPr>
    </w:p>
    <w:p w14:paraId="21F2B32F" w14:textId="77777777" w:rsidR="00DA7227" w:rsidRPr="00DA7227" w:rsidRDefault="00DA7227" w:rsidP="00DA7227">
      <w:pPr>
        <w:pStyle w:val="ListParagraph"/>
        <w:widowControl/>
        <w:numPr>
          <w:ilvl w:val="0"/>
          <w:numId w:val="24"/>
        </w:numPr>
        <w:autoSpaceDE/>
        <w:autoSpaceDN/>
        <w:spacing w:after="160"/>
        <w:contextualSpacing/>
        <w:rPr>
          <w:b/>
          <w:bCs/>
        </w:rPr>
      </w:pPr>
      <w:r w:rsidRPr="00DA7227">
        <w:rPr>
          <w:b/>
          <w:bCs/>
        </w:rPr>
        <w:t>Important Dates</w:t>
      </w:r>
    </w:p>
    <w:p w14:paraId="76D0C732" w14:textId="77777777" w:rsidR="00DA7227" w:rsidRPr="002338CE" w:rsidRDefault="00DA7227" w:rsidP="00DA7227">
      <w:pPr>
        <w:pStyle w:val="ListParagraph"/>
        <w:widowControl/>
        <w:numPr>
          <w:ilvl w:val="1"/>
          <w:numId w:val="24"/>
        </w:numPr>
        <w:autoSpaceDE/>
        <w:autoSpaceDN/>
        <w:spacing w:after="160"/>
        <w:contextualSpacing/>
        <w:rPr>
          <w:b/>
          <w:bCs/>
        </w:rPr>
      </w:pPr>
      <w:r w:rsidRPr="002338CE">
        <w:rPr>
          <w:b/>
          <w:bCs/>
        </w:rPr>
        <w:t>Proposed date for Board 7 Annual Meeting</w:t>
      </w:r>
    </w:p>
    <w:p w14:paraId="4276C10D" w14:textId="77777777" w:rsidR="00DA7227" w:rsidRPr="002338CE" w:rsidRDefault="00DA7227" w:rsidP="00DA7227">
      <w:pPr>
        <w:pStyle w:val="ListParagraph"/>
        <w:widowControl/>
        <w:numPr>
          <w:ilvl w:val="2"/>
          <w:numId w:val="24"/>
        </w:numPr>
        <w:autoSpaceDE/>
        <w:autoSpaceDN/>
        <w:spacing w:after="160"/>
        <w:contextualSpacing/>
      </w:pPr>
      <w:r w:rsidRPr="002338CE">
        <w:rPr>
          <w:spacing w:val="-5"/>
        </w:rPr>
        <w:t xml:space="preserve">Saturday, </w:t>
      </w:r>
      <w:r w:rsidRPr="002338CE">
        <w:t>June 5,</w:t>
      </w:r>
      <w:r w:rsidRPr="002338CE">
        <w:rPr>
          <w:spacing w:val="3"/>
        </w:rPr>
        <w:t xml:space="preserve"> </w:t>
      </w:r>
      <w:r w:rsidRPr="002338CE">
        <w:t>2021*</w:t>
      </w:r>
    </w:p>
    <w:p w14:paraId="60D8DB2C" w14:textId="77777777" w:rsidR="00DA7227" w:rsidRPr="002338CE" w:rsidRDefault="00DA7227" w:rsidP="00DA7227">
      <w:pPr>
        <w:spacing w:before="176"/>
        <w:ind w:left="460" w:right="353"/>
        <w:rPr>
          <w:sz w:val="16"/>
          <w:szCs w:val="18"/>
        </w:rPr>
      </w:pPr>
      <w:r w:rsidRPr="002338CE">
        <w:rPr>
          <w:sz w:val="16"/>
          <w:szCs w:val="18"/>
        </w:rPr>
        <w:t>*Due to sparce information regarding typical annual meetings, such as ARDA World Conference, as well as other uncertainties, this meeting date is subject to change.</w:t>
      </w:r>
    </w:p>
    <w:p w14:paraId="7A5D23D0" w14:textId="77777777" w:rsidR="00DA7227" w:rsidRPr="002338CE" w:rsidRDefault="00DA7227" w:rsidP="00DA7227">
      <w:pPr>
        <w:pStyle w:val="BodyText"/>
        <w:ind w:left="720"/>
        <w:rPr>
          <w:sz w:val="16"/>
          <w:szCs w:val="18"/>
        </w:rPr>
      </w:pPr>
    </w:p>
    <w:p w14:paraId="7C67435D" w14:textId="0DFEC757" w:rsidR="00E80FB7" w:rsidRDefault="00DA7227" w:rsidP="00E80FB7">
      <w:pPr>
        <w:ind w:firstLine="720"/>
        <w:contextualSpacing/>
        <w:rPr>
          <w:i/>
        </w:rPr>
      </w:pPr>
      <w:r w:rsidRPr="001D2041">
        <w:rPr>
          <w:i/>
        </w:rPr>
        <w:t xml:space="preserve">Discussion: </w:t>
      </w:r>
    </w:p>
    <w:p w14:paraId="369A95C3" w14:textId="77777777" w:rsidR="00E80FB7" w:rsidRPr="00E80FB7" w:rsidRDefault="00E80FB7" w:rsidP="00DA7227">
      <w:pPr>
        <w:pStyle w:val="ListParagraph"/>
        <w:widowControl/>
        <w:numPr>
          <w:ilvl w:val="0"/>
          <w:numId w:val="30"/>
        </w:numPr>
        <w:autoSpaceDE/>
        <w:autoSpaceDN/>
        <w:contextualSpacing/>
        <w:textAlignment w:val="center"/>
      </w:pPr>
      <w:r>
        <w:rPr>
          <w:i/>
          <w:iCs/>
        </w:rPr>
        <w:t xml:space="preserve">BGV will resume in person meetings as soon as it is safe to do so. </w:t>
      </w:r>
    </w:p>
    <w:p w14:paraId="5E9A7B4D" w14:textId="5E36BAF8" w:rsidR="00E80FB7" w:rsidRPr="00E80FB7" w:rsidRDefault="00E80FB7" w:rsidP="00E80FB7">
      <w:pPr>
        <w:pStyle w:val="ListParagraph"/>
        <w:widowControl/>
        <w:numPr>
          <w:ilvl w:val="0"/>
          <w:numId w:val="30"/>
        </w:numPr>
        <w:autoSpaceDE/>
        <w:autoSpaceDN/>
        <w:contextualSpacing/>
        <w:textAlignment w:val="center"/>
        <w:rPr>
          <w:b/>
          <w:bCs/>
        </w:rPr>
      </w:pPr>
      <w:r>
        <w:rPr>
          <w:i/>
          <w:iCs/>
        </w:rPr>
        <w:t>BGV will also investigate a hybrid meeting option for those who cannot join in person when that time comes.</w:t>
      </w:r>
    </w:p>
    <w:p w14:paraId="74AFB57A" w14:textId="77777777" w:rsidR="00E80FB7" w:rsidRPr="00E80FB7" w:rsidRDefault="00E80FB7" w:rsidP="00E80FB7">
      <w:pPr>
        <w:pStyle w:val="ListParagraph"/>
        <w:widowControl/>
        <w:autoSpaceDE/>
        <w:autoSpaceDN/>
        <w:ind w:left="1080" w:firstLine="0"/>
        <w:contextualSpacing/>
        <w:textAlignment w:val="center"/>
        <w:rPr>
          <w:b/>
          <w:bCs/>
        </w:rPr>
      </w:pPr>
    </w:p>
    <w:p w14:paraId="4EB0CC39" w14:textId="23326006" w:rsidR="00DA7227" w:rsidRDefault="00DA7227" w:rsidP="00E80FB7">
      <w:pPr>
        <w:pStyle w:val="ListParagraph"/>
        <w:widowControl/>
        <w:numPr>
          <w:ilvl w:val="0"/>
          <w:numId w:val="30"/>
        </w:numPr>
        <w:autoSpaceDE/>
        <w:autoSpaceDN/>
        <w:contextualSpacing/>
        <w:textAlignment w:val="center"/>
        <w:rPr>
          <w:b/>
          <w:bCs/>
        </w:rPr>
      </w:pPr>
      <w:r w:rsidRPr="002338CE">
        <w:rPr>
          <w:b/>
          <w:bCs/>
        </w:rPr>
        <w:t>Agreement Dates</w:t>
      </w:r>
    </w:p>
    <w:p w14:paraId="6F977B99" w14:textId="77777777" w:rsidR="00DA7227" w:rsidRPr="002338CE" w:rsidRDefault="00DA7227" w:rsidP="00DA7227">
      <w:pPr>
        <w:pStyle w:val="ListParagraph"/>
        <w:widowControl/>
        <w:numPr>
          <w:ilvl w:val="2"/>
          <w:numId w:val="24"/>
        </w:numPr>
        <w:autoSpaceDE/>
        <w:autoSpaceDN/>
        <w:spacing w:after="160"/>
        <w:contextualSpacing/>
      </w:pPr>
      <w:r w:rsidRPr="002338CE">
        <w:rPr>
          <w:szCs w:val="18"/>
        </w:rPr>
        <w:t>Management</w:t>
      </w:r>
      <w:r w:rsidRPr="002338CE">
        <w:rPr>
          <w:spacing w:val="-14"/>
          <w:szCs w:val="18"/>
        </w:rPr>
        <w:t xml:space="preserve"> </w:t>
      </w:r>
      <w:r w:rsidRPr="002338CE">
        <w:rPr>
          <w:szCs w:val="18"/>
        </w:rPr>
        <w:t>Agreement:</w:t>
      </w:r>
    </w:p>
    <w:p w14:paraId="216D9512" w14:textId="77777777" w:rsidR="00DA7227" w:rsidRPr="002338CE" w:rsidRDefault="00DA7227" w:rsidP="00DA7227">
      <w:pPr>
        <w:pStyle w:val="ListParagraph"/>
        <w:numPr>
          <w:ilvl w:val="3"/>
          <w:numId w:val="24"/>
        </w:numPr>
        <w:tabs>
          <w:tab w:val="left" w:pos="820"/>
          <w:tab w:val="left" w:pos="821"/>
        </w:tabs>
        <w:spacing w:line="322" w:lineRule="exact"/>
        <w:rPr>
          <w:rFonts w:ascii="Symbol" w:hAnsi="Symbol"/>
          <w:szCs w:val="18"/>
        </w:rPr>
      </w:pPr>
      <w:r w:rsidRPr="002338CE">
        <w:rPr>
          <w:szCs w:val="18"/>
        </w:rPr>
        <w:t>Initial term from 1/1/2020 –</w:t>
      </w:r>
      <w:r w:rsidRPr="002338CE">
        <w:rPr>
          <w:spacing w:val="-5"/>
          <w:szCs w:val="18"/>
        </w:rPr>
        <w:t xml:space="preserve"> </w:t>
      </w:r>
      <w:r w:rsidRPr="002338CE">
        <w:rPr>
          <w:szCs w:val="18"/>
        </w:rPr>
        <w:t>12/31/2029</w:t>
      </w:r>
    </w:p>
    <w:p w14:paraId="03FC8A04" w14:textId="77777777" w:rsidR="00DA7227" w:rsidRPr="002338CE" w:rsidRDefault="00DA7227" w:rsidP="00DA7227">
      <w:pPr>
        <w:pStyle w:val="ListParagraph"/>
        <w:numPr>
          <w:ilvl w:val="3"/>
          <w:numId w:val="24"/>
        </w:numPr>
        <w:tabs>
          <w:tab w:val="left" w:pos="820"/>
          <w:tab w:val="left" w:pos="821"/>
        </w:tabs>
        <w:spacing w:line="323" w:lineRule="exact"/>
        <w:rPr>
          <w:rFonts w:ascii="Symbol" w:hAnsi="Symbol"/>
          <w:szCs w:val="18"/>
        </w:rPr>
      </w:pPr>
      <w:r w:rsidRPr="002338CE">
        <w:rPr>
          <w:szCs w:val="18"/>
        </w:rPr>
        <w:t xml:space="preserve">Auto renews </w:t>
      </w:r>
      <w:r w:rsidRPr="002338CE">
        <w:rPr>
          <w:spacing w:val="-3"/>
          <w:szCs w:val="18"/>
        </w:rPr>
        <w:t xml:space="preserve">for </w:t>
      </w:r>
      <w:r w:rsidRPr="002338CE">
        <w:rPr>
          <w:szCs w:val="18"/>
        </w:rPr>
        <w:t>successive periods of 5</w:t>
      </w:r>
      <w:r w:rsidRPr="002338CE">
        <w:rPr>
          <w:spacing w:val="-12"/>
          <w:szCs w:val="18"/>
        </w:rPr>
        <w:t xml:space="preserve"> </w:t>
      </w:r>
      <w:r w:rsidRPr="002338CE">
        <w:rPr>
          <w:spacing w:val="-3"/>
          <w:szCs w:val="18"/>
        </w:rPr>
        <w:t>years</w:t>
      </w:r>
    </w:p>
    <w:p w14:paraId="0A4770F5" w14:textId="77777777" w:rsidR="00DA7227" w:rsidRPr="002338CE" w:rsidRDefault="00DA7227" w:rsidP="00DA7227">
      <w:pPr>
        <w:pStyle w:val="ListParagraph"/>
        <w:numPr>
          <w:ilvl w:val="3"/>
          <w:numId w:val="24"/>
        </w:numPr>
        <w:tabs>
          <w:tab w:val="left" w:pos="820"/>
          <w:tab w:val="left" w:pos="821"/>
        </w:tabs>
        <w:spacing w:line="340" w:lineRule="exact"/>
        <w:rPr>
          <w:rFonts w:ascii="Symbol" w:hAnsi="Symbol"/>
          <w:szCs w:val="18"/>
        </w:rPr>
      </w:pPr>
      <w:r w:rsidRPr="002338CE">
        <w:rPr>
          <w:szCs w:val="18"/>
        </w:rPr>
        <w:t xml:space="preserve">Action </w:t>
      </w:r>
      <w:r w:rsidRPr="002338CE">
        <w:rPr>
          <w:spacing w:val="-3"/>
          <w:szCs w:val="18"/>
        </w:rPr>
        <w:t xml:space="preserve">for </w:t>
      </w:r>
      <w:r w:rsidRPr="002338CE">
        <w:rPr>
          <w:szCs w:val="18"/>
        </w:rPr>
        <w:t xml:space="preserve">change required 180 </w:t>
      </w:r>
      <w:r w:rsidRPr="002338CE">
        <w:rPr>
          <w:spacing w:val="-3"/>
          <w:szCs w:val="18"/>
        </w:rPr>
        <w:t xml:space="preserve">days </w:t>
      </w:r>
      <w:r w:rsidRPr="002338CE">
        <w:rPr>
          <w:szCs w:val="18"/>
        </w:rPr>
        <w:t xml:space="preserve">prior </w:t>
      </w:r>
      <w:r w:rsidRPr="002338CE">
        <w:rPr>
          <w:spacing w:val="-3"/>
          <w:szCs w:val="18"/>
        </w:rPr>
        <w:t>to</w:t>
      </w:r>
      <w:r w:rsidRPr="002338CE">
        <w:rPr>
          <w:spacing w:val="-7"/>
          <w:szCs w:val="18"/>
        </w:rPr>
        <w:t xml:space="preserve"> </w:t>
      </w:r>
      <w:r w:rsidRPr="002338CE">
        <w:rPr>
          <w:szCs w:val="18"/>
        </w:rPr>
        <w:t>renewal</w:t>
      </w:r>
    </w:p>
    <w:p w14:paraId="71C50EA3" w14:textId="77777777" w:rsidR="00DA7227" w:rsidRPr="002338CE" w:rsidRDefault="00DA7227" w:rsidP="00DA7227">
      <w:pPr>
        <w:pStyle w:val="ListParagraph"/>
        <w:widowControl/>
        <w:numPr>
          <w:ilvl w:val="2"/>
          <w:numId w:val="24"/>
        </w:numPr>
        <w:autoSpaceDE/>
        <w:autoSpaceDN/>
        <w:spacing w:after="160"/>
        <w:contextualSpacing/>
        <w:rPr>
          <w:szCs w:val="18"/>
        </w:rPr>
      </w:pPr>
      <w:r w:rsidRPr="002338CE">
        <w:rPr>
          <w:szCs w:val="18"/>
        </w:rPr>
        <w:t>Interval International Agreement:</w:t>
      </w:r>
    </w:p>
    <w:p w14:paraId="2FCF86CA" w14:textId="6E69A67D" w:rsidR="00DA7227" w:rsidRPr="002338CE" w:rsidRDefault="00DA7227" w:rsidP="00DA7227">
      <w:pPr>
        <w:pStyle w:val="ListParagraph"/>
        <w:widowControl/>
        <w:numPr>
          <w:ilvl w:val="3"/>
          <w:numId w:val="24"/>
        </w:numPr>
        <w:autoSpaceDE/>
        <w:autoSpaceDN/>
        <w:spacing w:after="160"/>
        <w:contextualSpacing/>
        <w:rPr>
          <w:szCs w:val="18"/>
        </w:rPr>
      </w:pPr>
      <w:r w:rsidRPr="002338CE">
        <w:rPr>
          <w:szCs w:val="18"/>
        </w:rPr>
        <w:t>12/5/2020</w:t>
      </w:r>
      <w:r w:rsidR="00390BAD">
        <w:rPr>
          <w:szCs w:val="18"/>
        </w:rPr>
        <w:t xml:space="preserve"> – 4 years?</w:t>
      </w:r>
    </w:p>
    <w:p w14:paraId="4772CBB9" w14:textId="77777777" w:rsidR="00DA7227" w:rsidRPr="002338CE" w:rsidRDefault="00DA7227" w:rsidP="00DA7227">
      <w:pPr>
        <w:pStyle w:val="ListParagraph"/>
        <w:numPr>
          <w:ilvl w:val="3"/>
          <w:numId w:val="24"/>
        </w:numPr>
        <w:tabs>
          <w:tab w:val="left" w:pos="820"/>
          <w:tab w:val="left" w:pos="821"/>
        </w:tabs>
        <w:spacing w:line="340" w:lineRule="exact"/>
        <w:rPr>
          <w:rFonts w:ascii="Symbol" w:hAnsi="Symbol"/>
          <w:szCs w:val="18"/>
        </w:rPr>
      </w:pPr>
      <w:r w:rsidRPr="002338CE">
        <w:rPr>
          <w:szCs w:val="18"/>
        </w:rPr>
        <w:t>No</w:t>
      </w:r>
      <w:r w:rsidRPr="002338CE">
        <w:rPr>
          <w:spacing w:val="-2"/>
          <w:szCs w:val="18"/>
        </w:rPr>
        <w:t xml:space="preserve"> </w:t>
      </w:r>
      <w:r w:rsidRPr="002338CE">
        <w:rPr>
          <w:szCs w:val="18"/>
        </w:rPr>
        <w:t>autorenewal</w:t>
      </w:r>
    </w:p>
    <w:p w14:paraId="19FE57F8" w14:textId="77777777" w:rsidR="00DA7227" w:rsidRPr="002338CE" w:rsidRDefault="00DA7227" w:rsidP="00DA7227">
      <w:pPr>
        <w:pStyle w:val="ListParagraph"/>
        <w:widowControl/>
        <w:numPr>
          <w:ilvl w:val="2"/>
          <w:numId w:val="24"/>
        </w:numPr>
        <w:autoSpaceDE/>
        <w:autoSpaceDN/>
        <w:spacing w:after="160"/>
        <w:contextualSpacing/>
        <w:rPr>
          <w:szCs w:val="18"/>
        </w:rPr>
      </w:pPr>
      <w:r w:rsidRPr="002338CE">
        <w:rPr>
          <w:szCs w:val="18"/>
        </w:rPr>
        <w:t>Resale Agreement:</w:t>
      </w:r>
    </w:p>
    <w:p w14:paraId="4D817DD0" w14:textId="77777777" w:rsidR="00DA7227" w:rsidRPr="002338CE" w:rsidRDefault="00DA7227" w:rsidP="00DA7227">
      <w:pPr>
        <w:pStyle w:val="ListParagraph"/>
        <w:numPr>
          <w:ilvl w:val="3"/>
          <w:numId w:val="24"/>
        </w:numPr>
        <w:tabs>
          <w:tab w:val="left" w:pos="821"/>
          <w:tab w:val="left" w:pos="822"/>
        </w:tabs>
        <w:spacing w:line="323" w:lineRule="exact"/>
        <w:rPr>
          <w:rFonts w:ascii="Symbol" w:hAnsi="Symbol"/>
          <w:szCs w:val="18"/>
        </w:rPr>
      </w:pPr>
      <w:r w:rsidRPr="002338CE">
        <w:rPr>
          <w:szCs w:val="18"/>
        </w:rPr>
        <w:t>1/1/2018 and auto renews</w:t>
      </w:r>
      <w:r w:rsidRPr="002338CE">
        <w:rPr>
          <w:spacing w:val="-5"/>
          <w:szCs w:val="18"/>
        </w:rPr>
        <w:t xml:space="preserve"> </w:t>
      </w:r>
      <w:r w:rsidRPr="002338CE">
        <w:rPr>
          <w:szCs w:val="18"/>
        </w:rPr>
        <w:t>annually</w:t>
      </w:r>
    </w:p>
    <w:p w14:paraId="7BC481A8" w14:textId="77777777" w:rsidR="00DA7227" w:rsidRPr="002338CE" w:rsidRDefault="00DA7227" w:rsidP="00DA7227">
      <w:pPr>
        <w:pStyle w:val="ListParagraph"/>
        <w:numPr>
          <w:ilvl w:val="3"/>
          <w:numId w:val="24"/>
        </w:numPr>
        <w:tabs>
          <w:tab w:val="left" w:pos="821"/>
          <w:tab w:val="left" w:pos="822"/>
        </w:tabs>
        <w:spacing w:line="339" w:lineRule="exact"/>
        <w:rPr>
          <w:rFonts w:ascii="Symbol" w:hAnsi="Symbol"/>
          <w:szCs w:val="18"/>
        </w:rPr>
      </w:pPr>
      <w:r w:rsidRPr="002338CE">
        <w:rPr>
          <w:szCs w:val="18"/>
        </w:rPr>
        <w:t xml:space="preserve">Auto renew with 90 </w:t>
      </w:r>
      <w:r w:rsidRPr="002338CE">
        <w:rPr>
          <w:spacing w:val="-3"/>
          <w:szCs w:val="18"/>
        </w:rPr>
        <w:t xml:space="preserve">days </w:t>
      </w:r>
      <w:r w:rsidRPr="002338CE">
        <w:rPr>
          <w:szCs w:val="18"/>
        </w:rPr>
        <w:t xml:space="preserve">written notice </w:t>
      </w:r>
      <w:r w:rsidRPr="002338CE">
        <w:rPr>
          <w:spacing w:val="-3"/>
          <w:szCs w:val="18"/>
        </w:rPr>
        <w:t>for</w:t>
      </w:r>
      <w:r w:rsidRPr="002338CE">
        <w:rPr>
          <w:spacing w:val="-11"/>
          <w:szCs w:val="18"/>
        </w:rPr>
        <w:t xml:space="preserve"> </w:t>
      </w:r>
      <w:r w:rsidRPr="002338CE">
        <w:rPr>
          <w:szCs w:val="18"/>
        </w:rPr>
        <w:t>change</w:t>
      </w:r>
    </w:p>
    <w:p w14:paraId="3CAEF5DB" w14:textId="77777777" w:rsidR="00DA7227" w:rsidRPr="002338CE" w:rsidRDefault="00DA7227" w:rsidP="00DA7227">
      <w:pPr>
        <w:pStyle w:val="ListParagraph"/>
        <w:widowControl/>
        <w:numPr>
          <w:ilvl w:val="2"/>
          <w:numId w:val="24"/>
        </w:numPr>
        <w:autoSpaceDE/>
        <w:autoSpaceDN/>
        <w:spacing w:after="160"/>
        <w:contextualSpacing/>
        <w:rPr>
          <w:szCs w:val="18"/>
        </w:rPr>
      </w:pPr>
      <w:r w:rsidRPr="002338CE">
        <w:rPr>
          <w:szCs w:val="18"/>
        </w:rPr>
        <w:t>External Reserve Study Update Due:</w:t>
      </w:r>
    </w:p>
    <w:p w14:paraId="1F1A94B9" w14:textId="77777777" w:rsidR="00DA7227" w:rsidRPr="002338CE" w:rsidRDefault="00DA7227" w:rsidP="00DA7227">
      <w:pPr>
        <w:pStyle w:val="ListParagraph"/>
        <w:numPr>
          <w:ilvl w:val="3"/>
          <w:numId w:val="24"/>
        </w:numPr>
        <w:tabs>
          <w:tab w:val="left" w:pos="820"/>
          <w:tab w:val="left" w:pos="821"/>
        </w:tabs>
        <w:spacing w:line="339" w:lineRule="exact"/>
        <w:rPr>
          <w:rFonts w:ascii="Symbol" w:hAnsi="Symbol"/>
          <w:szCs w:val="18"/>
        </w:rPr>
      </w:pPr>
      <w:r w:rsidRPr="002338CE">
        <w:rPr>
          <w:szCs w:val="18"/>
        </w:rPr>
        <w:t>2021</w:t>
      </w:r>
    </w:p>
    <w:p w14:paraId="59C83F98" w14:textId="77777777" w:rsidR="00DA7227" w:rsidRPr="002338CE" w:rsidRDefault="00DA7227" w:rsidP="00DA7227">
      <w:pPr>
        <w:pStyle w:val="ListParagraph"/>
        <w:widowControl/>
        <w:numPr>
          <w:ilvl w:val="2"/>
          <w:numId w:val="24"/>
        </w:numPr>
        <w:autoSpaceDE/>
        <w:autoSpaceDN/>
        <w:spacing w:after="160"/>
        <w:contextualSpacing/>
        <w:rPr>
          <w:szCs w:val="18"/>
        </w:rPr>
      </w:pPr>
      <w:r w:rsidRPr="002338CE">
        <w:rPr>
          <w:szCs w:val="18"/>
        </w:rPr>
        <w:t>Sevens Restaurant Lease:</w:t>
      </w:r>
    </w:p>
    <w:p w14:paraId="723C8182" w14:textId="77777777" w:rsidR="00DA7227" w:rsidRPr="002338CE" w:rsidRDefault="00DA7227" w:rsidP="00DA7227">
      <w:pPr>
        <w:pStyle w:val="ListParagraph"/>
        <w:numPr>
          <w:ilvl w:val="3"/>
          <w:numId w:val="24"/>
        </w:numPr>
        <w:tabs>
          <w:tab w:val="left" w:pos="821"/>
          <w:tab w:val="left" w:pos="822"/>
        </w:tabs>
        <w:spacing w:line="354" w:lineRule="exact"/>
        <w:rPr>
          <w:rFonts w:ascii="Symbol" w:hAnsi="Symbol"/>
          <w:szCs w:val="18"/>
        </w:rPr>
      </w:pPr>
      <w:r w:rsidRPr="002338CE">
        <w:rPr>
          <w:szCs w:val="18"/>
        </w:rPr>
        <w:lastRenderedPageBreak/>
        <w:t>2/4/2024</w:t>
      </w:r>
    </w:p>
    <w:p w14:paraId="16414985" w14:textId="77777777" w:rsidR="00DA7227" w:rsidRPr="002338CE" w:rsidRDefault="00DA7227" w:rsidP="00DA7227">
      <w:pPr>
        <w:pStyle w:val="ListParagraph"/>
        <w:numPr>
          <w:ilvl w:val="3"/>
          <w:numId w:val="24"/>
        </w:numPr>
        <w:tabs>
          <w:tab w:val="left" w:pos="821"/>
          <w:tab w:val="left" w:pos="822"/>
        </w:tabs>
        <w:spacing w:before="1"/>
        <w:ind w:right="143"/>
        <w:rPr>
          <w:rFonts w:ascii="Symbol" w:hAnsi="Symbol"/>
          <w:szCs w:val="18"/>
        </w:rPr>
      </w:pPr>
      <w:r w:rsidRPr="002338CE">
        <w:rPr>
          <w:szCs w:val="18"/>
        </w:rPr>
        <w:t>Action for change required no earlier than 365 days and no later than 180</w:t>
      </w:r>
      <w:r w:rsidRPr="002338CE">
        <w:rPr>
          <w:spacing w:val="-2"/>
          <w:szCs w:val="18"/>
        </w:rPr>
        <w:t xml:space="preserve"> </w:t>
      </w:r>
      <w:r w:rsidRPr="002338CE">
        <w:rPr>
          <w:szCs w:val="18"/>
        </w:rPr>
        <w:t>days</w:t>
      </w:r>
    </w:p>
    <w:p w14:paraId="61AE3F5E" w14:textId="77777777" w:rsidR="00DA7227" w:rsidRPr="002338CE" w:rsidRDefault="00DA7227" w:rsidP="00DA7227">
      <w:pPr>
        <w:pStyle w:val="ListParagraph"/>
        <w:numPr>
          <w:ilvl w:val="0"/>
          <w:numId w:val="24"/>
        </w:numPr>
        <w:tabs>
          <w:tab w:val="left" w:pos="821"/>
          <w:tab w:val="left" w:pos="822"/>
        </w:tabs>
        <w:spacing w:before="1"/>
        <w:ind w:right="143"/>
        <w:rPr>
          <w:rFonts w:ascii="Symbol" w:hAnsi="Symbol"/>
          <w:b/>
          <w:bCs/>
          <w:szCs w:val="18"/>
        </w:rPr>
      </w:pPr>
      <w:r w:rsidRPr="002338CE">
        <w:rPr>
          <w:b/>
          <w:bCs/>
          <w:szCs w:val="18"/>
        </w:rPr>
        <w:t>Action Items</w:t>
      </w:r>
    </w:p>
    <w:p w14:paraId="74C1E0FF" w14:textId="77777777" w:rsidR="00DA7227" w:rsidRPr="002338CE" w:rsidRDefault="00DA7227" w:rsidP="00DA7227">
      <w:pPr>
        <w:pStyle w:val="ListParagraph"/>
        <w:numPr>
          <w:ilvl w:val="1"/>
          <w:numId w:val="24"/>
        </w:numPr>
        <w:tabs>
          <w:tab w:val="left" w:pos="821"/>
          <w:tab w:val="left" w:pos="822"/>
        </w:tabs>
        <w:spacing w:before="1"/>
        <w:ind w:right="143"/>
        <w:rPr>
          <w:rFonts w:ascii="Symbol" w:hAnsi="Symbol"/>
          <w:szCs w:val="18"/>
        </w:rPr>
      </w:pPr>
      <w:r>
        <w:rPr>
          <w:rFonts w:asciiTheme="minorHAnsi" w:hAnsiTheme="minorHAnsi" w:cstheme="minorHAnsi"/>
          <w:b/>
          <w:bCs/>
          <w:szCs w:val="18"/>
        </w:rPr>
        <w:t>Review Current Action Items</w:t>
      </w:r>
    </w:p>
    <w:p w14:paraId="4CE18D66" w14:textId="77777777" w:rsidR="00DA7227" w:rsidRPr="006B4A48" w:rsidRDefault="00DA7227" w:rsidP="00DA7227">
      <w:pPr>
        <w:pStyle w:val="ListParagraph"/>
        <w:widowControl/>
        <w:numPr>
          <w:ilvl w:val="2"/>
          <w:numId w:val="24"/>
        </w:numPr>
        <w:autoSpaceDE/>
        <w:autoSpaceDN/>
        <w:spacing w:after="160"/>
        <w:contextualSpacing/>
        <w:rPr>
          <w:rFonts w:asciiTheme="minorHAnsi" w:hAnsiTheme="minorHAnsi" w:cstheme="minorHAnsi"/>
          <w:szCs w:val="18"/>
        </w:rPr>
      </w:pPr>
      <w:r>
        <w:rPr>
          <w:rFonts w:asciiTheme="minorHAnsi" w:hAnsiTheme="minorHAnsi" w:cstheme="minorHAnsi"/>
          <w:szCs w:val="18"/>
        </w:rPr>
        <w:t>No current action items</w:t>
      </w:r>
    </w:p>
    <w:p w14:paraId="03FA5827" w14:textId="77777777" w:rsidR="00DA7227" w:rsidRDefault="00DA7227" w:rsidP="00DA7227">
      <w:pPr>
        <w:pStyle w:val="ListParagraph"/>
        <w:widowControl/>
        <w:numPr>
          <w:ilvl w:val="1"/>
          <w:numId w:val="24"/>
        </w:numPr>
        <w:autoSpaceDE/>
        <w:autoSpaceDN/>
        <w:spacing w:after="160"/>
        <w:contextualSpacing/>
        <w:rPr>
          <w:rFonts w:asciiTheme="minorHAnsi" w:hAnsiTheme="minorHAnsi" w:cstheme="minorHAnsi"/>
          <w:b/>
          <w:bCs/>
          <w:szCs w:val="18"/>
        </w:rPr>
      </w:pPr>
      <w:r w:rsidRPr="006315CD">
        <w:rPr>
          <w:rFonts w:asciiTheme="minorHAnsi" w:hAnsiTheme="minorHAnsi" w:cstheme="minorHAnsi"/>
          <w:b/>
          <w:bCs/>
          <w:szCs w:val="18"/>
        </w:rPr>
        <w:t>Action Item Summary</w:t>
      </w:r>
    </w:p>
    <w:p w14:paraId="36147855" w14:textId="77777777" w:rsidR="00DA7227" w:rsidRPr="006B4A48" w:rsidRDefault="00DA7227" w:rsidP="00DA7227">
      <w:pPr>
        <w:pStyle w:val="ListParagraph"/>
        <w:widowControl/>
        <w:numPr>
          <w:ilvl w:val="2"/>
          <w:numId w:val="24"/>
        </w:numPr>
        <w:autoSpaceDE/>
        <w:autoSpaceDN/>
        <w:spacing w:after="160"/>
        <w:contextualSpacing/>
        <w:rPr>
          <w:rFonts w:asciiTheme="minorHAnsi" w:hAnsiTheme="minorHAnsi" w:cstheme="minorHAnsi"/>
          <w:szCs w:val="18"/>
        </w:rPr>
      </w:pPr>
      <w:r w:rsidRPr="006B4A48">
        <w:rPr>
          <w:rFonts w:asciiTheme="minorHAnsi" w:hAnsiTheme="minorHAnsi" w:cstheme="minorHAnsi"/>
          <w:szCs w:val="18"/>
        </w:rPr>
        <w:t>Explore adding an Escape Room at GL7</w:t>
      </w:r>
    </w:p>
    <w:p w14:paraId="56B344EF" w14:textId="77777777" w:rsidR="00DA7227" w:rsidRPr="00080E0B" w:rsidRDefault="00DA7227" w:rsidP="00DA7227">
      <w:pPr>
        <w:pStyle w:val="ListParagraph"/>
        <w:widowControl/>
        <w:autoSpaceDE/>
        <w:autoSpaceDN/>
        <w:spacing w:after="160"/>
        <w:ind w:left="1080" w:firstLine="0"/>
        <w:contextualSpacing/>
        <w:rPr>
          <w:rFonts w:asciiTheme="minorHAnsi" w:hAnsiTheme="minorHAnsi" w:cstheme="minorHAnsi"/>
          <w:b/>
          <w:bCs/>
          <w:sz w:val="8"/>
          <w:szCs w:val="4"/>
        </w:rPr>
      </w:pPr>
    </w:p>
    <w:p w14:paraId="36686735" w14:textId="77777777" w:rsidR="00DA7227" w:rsidRDefault="00DA7227" w:rsidP="00DA7227">
      <w:pPr>
        <w:ind w:firstLine="720"/>
        <w:contextualSpacing/>
        <w:rPr>
          <w:i/>
        </w:rPr>
      </w:pPr>
      <w:r w:rsidRPr="001D2041">
        <w:rPr>
          <w:i/>
        </w:rPr>
        <w:t xml:space="preserve">Discussion: </w:t>
      </w:r>
    </w:p>
    <w:p w14:paraId="29DB89E3" w14:textId="3F7A6597" w:rsidR="00DA7227" w:rsidRPr="0095732B" w:rsidRDefault="00E80FB7" w:rsidP="00E80FB7">
      <w:pPr>
        <w:pStyle w:val="ListParagraph"/>
        <w:widowControl/>
        <w:numPr>
          <w:ilvl w:val="0"/>
          <w:numId w:val="30"/>
        </w:numPr>
        <w:autoSpaceDE/>
        <w:autoSpaceDN/>
        <w:contextualSpacing/>
        <w:textAlignment w:val="center"/>
      </w:pPr>
      <w:r>
        <w:rPr>
          <w:i/>
          <w:iCs/>
        </w:rPr>
        <w:t>BGV and GL7 are in the process of evaluating the locker room usage for ski season.</w:t>
      </w:r>
    </w:p>
    <w:p w14:paraId="20963BB9" w14:textId="77777777" w:rsidR="00DA7227" w:rsidRDefault="00DA7227" w:rsidP="00DA7227">
      <w:pPr>
        <w:pStyle w:val="ListParagraph"/>
        <w:widowControl/>
        <w:autoSpaceDE/>
        <w:autoSpaceDN/>
        <w:spacing w:after="160"/>
        <w:ind w:left="1080" w:firstLine="0"/>
        <w:contextualSpacing/>
        <w:rPr>
          <w:rFonts w:asciiTheme="minorHAnsi" w:hAnsiTheme="minorHAnsi" w:cstheme="minorHAnsi"/>
          <w:b/>
          <w:bCs/>
          <w:szCs w:val="18"/>
        </w:rPr>
      </w:pPr>
    </w:p>
    <w:p w14:paraId="7EFDB1AB" w14:textId="66250078" w:rsidR="00DA7227" w:rsidRPr="00DA7227" w:rsidRDefault="00DA7227" w:rsidP="00DA7227">
      <w:pPr>
        <w:widowControl/>
        <w:autoSpaceDE/>
        <w:autoSpaceDN/>
        <w:spacing w:after="160"/>
        <w:contextualSpacing/>
        <w:rPr>
          <w:rFonts w:asciiTheme="minorHAnsi" w:hAnsiTheme="minorHAnsi" w:cstheme="minorHAnsi"/>
          <w:b/>
          <w:bCs/>
          <w:szCs w:val="18"/>
        </w:rPr>
        <w:sectPr w:rsidR="00DA7227" w:rsidRPr="00DA7227" w:rsidSect="00FC7285">
          <w:type w:val="continuous"/>
          <w:pgSz w:w="12240" w:h="15840"/>
          <w:pgMar w:top="1400" w:right="1660" w:bottom="720" w:left="1580" w:header="0" w:footer="524" w:gutter="0"/>
          <w:cols w:space="720"/>
        </w:sectPr>
      </w:pPr>
      <w:r>
        <w:rPr>
          <w:rFonts w:asciiTheme="minorHAnsi" w:hAnsiTheme="minorHAnsi" w:cstheme="minorHAnsi"/>
          <w:b/>
          <w:bCs/>
          <w:szCs w:val="18"/>
        </w:rPr>
        <w:t>The meeting was adjourned at 7:38pm, by Roger</w:t>
      </w:r>
      <w:r w:rsidR="00390BAD">
        <w:rPr>
          <w:rFonts w:asciiTheme="minorHAnsi" w:hAnsiTheme="minorHAnsi" w:cstheme="minorHAnsi"/>
          <w:b/>
          <w:bCs/>
          <w:szCs w:val="18"/>
        </w:rPr>
        <w:t>/Linda</w:t>
      </w:r>
    </w:p>
    <w:p w14:paraId="166AF6DE" w14:textId="01B16897" w:rsidR="006315CD" w:rsidRPr="00DA7227" w:rsidRDefault="006315CD" w:rsidP="00DA7227">
      <w:pPr>
        <w:widowControl/>
        <w:autoSpaceDE/>
        <w:autoSpaceDN/>
        <w:spacing w:after="160"/>
        <w:contextualSpacing/>
        <w:rPr>
          <w:rFonts w:asciiTheme="minorHAnsi" w:hAnsiTheme="minorHAnsi" w:cstheme="minorHAnsi"/>
          <w:b/>
          <w:bCs/>
          <w:szCs w:val="18"/>
        </w:rPr>
      </w:pPr>
    </w:p>
    <w:sectPr w:rsidR="006315CD" w:rsidRPr="00DA7227" w:rsidSect="00DA7227">
      <w:footerReference w:type="default" r:id="rId11"/>
      <w:pgSz w:w="12240" w:h="15840"/>
      <w:pgMar w:top="1420" w:right="980" w:bottom="640" w:left="168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6FF9" w14:textId="77777777" w:rsidR="0022368D" w:rsidRDefault="0022368D">
      <w:r>
        <w:separator/>
      </w:r>
    </w:p>
  </w:endnote>
  <w:endnote w:type="continuationSeparator" w:id="0">
    <w:p w14:paraId="0FEFD22F" w14:textId="77777777" w:rsidR="0022368D" w:rsidRDefault="0022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DEF3" w14:textId="42801D75" w:rsidR="0055028C" w:rsidRDefault="0055028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60D9" w14:textId="235EC305" w:rsidR="0055028C" w:rsidRDefault="0055028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33C8" w14:textId="30FC032A" w:rsidR="0055028C" w:rsidRDefault="005502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3E77" w14:textId="77777777" w:rsidR="0022368D" w:rsidRDefault="0022368D">
      <w:r>
        <w:separator/>
      </w:r>
    </w:p>
  </w:footnote>
  <w:footnote w:type="continuationSeparator" w:id="0">
    <w:p w14:paraId="6C5F86F6" w14:textId="77777777" w:rsidR="0022368D" w:rsidRDefault="00223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4A1"/>
    <w:multiLevelType w:val="hybridMultilevel"/>
    <w:tmpl w:val="8624B7D6"/>
    <w:lvl w:ilvl="0" w:tplc="23E46DCE">
      <w:numFmt w:val="bullet"/>
      <w:lvlText w:val=""/>
      <w:lvlJc w:val="left"/>
      <w:pPr>
        <w:ind w:left="840" w:hanging="360"/>
      </w:pPr>
      <w:rPr>
        <w:rFonts w:hint="default"/>
        <w:w w:val="100"/>
        <w:lang w:val="en-US" w:eastAsia="en-US" w:bidi="ar-SA"/>
      </w:rPr>
    </w:lvl>
    <w:lvl w:ilvl="1" w:tplc="D3B2CCB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91445D2E">
      <w:numFmt w:val="bullet"/>
      <w:lvlText w:val="•"/>
      <w:lvlJc w:val="left"/>
      <w:pPr>
        <w:ind w:left="2451" w:hanging="360"/>
      </w:pPr>
      <w:rPr>
        <w:rFonts w:hint="default"/>
        <w:lang w:val="en-US" w:eastAsia="en-US" w:bidi="ar-SA"/>
      </w:rPr>
    </w:lvl>
    <w:lvl w:ilvl="3" w:tplc="483206F8">
      <w:numFmt w:val="bullet"/>
      <w:lvlText w:val="•"/>
      <w:lvlJc w:val="left"/>
      <w:pPr>
        <w:ind w:left="3342" w:hanging="360"/>
      </w:pPr>
      <w:rPr>
        <w:rFonts w:hint="default"/>
        <w:lang w:val="en-US" w:eastAsia="en-US" w:bidi="ar-SA"/>
      </w:rPr>
    </w:lvl>
    <w:lvl w:ilvl="4" w:tplc="C4EAF532">
      <w:numFmt w:val="bullet"/>
      <w:lvlText w:val="•"/>
      <w:lvlJc w:val="left"/>
      <w:pPr>
        <w:ind w:left="4233" w:hanging="360"/>
      </w:pPr>
      <w:rPr>
        <w:rFonts w:hint="default"/>
        <w:lang w:val="en-US" w:eastAsia="en-US" w:bidi="ar-SA"/>
      </w:rPr>
    </w:lvl>
    <w:lvl w:ilvl="5" w:tplc="0B343D6C">
      <w:numFmt w:val="bullet"/>
      <w:lvlText w:val="•"/>
      <w:lvlJc w:val="left"/>
      <w:pPr>
        <w:ind w:left="5124" w:hanging="360"/>
      </w:pPr>
      <w:rPr>
        <w:rFonts w:hint="default"/>
        <w:lang w:val="en-US" w:eastAsia="en-US" w:bidi="ar-SA"/>
      </w:rPr>
    </w:lvl>
    <w:lvl w:ilvl="6" w:tplc="E7204236">
      <w:numFmt w:val="bullet"/>
      <w:lvlText w:val="•"/>
      <w:lvlJc w:val="left"/>
      <w:pPr>
        <w:ind w:left="6015" w:hanging="360"/>
      </w:pPr>
      <w:rPr>
        <w:rFonts w:hint="default"/>
        <w:lang w:val="en-US" w:eastAsia="en-US" w:bidi="ar-SA"/>
      </w:rPr>
    </w:lvl>
    <w:lvl w:ilvl="7" w:tplc="64B85FB0">
      <w:numFmt w:val="bullet"/>
      <w:lvlText w:val="•"/>
      <w:lvlJc w:val="left"/>
      <w:pPr>
        <w:ind w:left="6906" w:hanging="360"/>
      </w:pPr>
      <w:rPr>
        <w:rFonts w:hint="default"/>
        <w:lang w:val="en-US" w:eastAsia="en-US" w:bidi="ar-SA"/>
      </w:rPr>
    </w:lvl>
    <w:lvl w:ilvl="8" w:tplc="3CDAD3F8">
      <w:numFmt w:val="bullet"/>
      <w:lvlText w:val="•"/>
      <w:lvlJc w:val="left"/>
      <w:pPr>
        <w:ind w:left="7797" w:hanging="360"/>
      </w:pPr>
      <w:rPr>
        <w:rFonts w:hint="default"/>
        <w:lang w:val="en-US" w:eastAsia="en-US" w:bidi="ar-SA"/>
      </w:rPr>
    </w:lvl>
  </w:abstractNum>
  <w:abstractNum w:abstractNumId="1" w15:restartNumberingAfterBreak="0">
    <w:nsid w:val="0C8B622A"/>
    <w:multiLevelType w:val="hybridMultilevel"/>
    <w:tmpl w:val="5DEA3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E5025"/>
    <w:multiLevelType w:val="hybridMultilevel"/>
    <w:tmpl w:val="A3FA31D0"/>
    <w:lvl w:ilvl="0" w:tplc="817CDDF4">
      <w:numFmt w:val="bullet"/>
      <w:lvlText w:val=""/>
      <w:lvlJc w:val="left"/>
      <w:pPr>
        <w:ind w:left="938" w:hanging="361"/>
      </w:pPr>
      <w:rPr>
        <w:rFonts w:ascii="Symbol" w:eastAsia="Symbol" w:hAnsi="Symbol" w:cs="Symbol" w:hint="default"/>
        <w:w w:val="100"/>
        <w:sz w:val="22"/>
        <w:szCs w:val="22"/>
        <w:lang w:val="en-US" w:eastAsia="en-US" w:bidi="ar-SA"/>
      </w:rPr>
    </w:lvl>
    <w:lvl w:ilvl="1" w:tplc="794E3638">
      <w:numFmt w:val="bullet"/>
      <w:lvlText w:val="o"/>
      <w:lvlJc w:val="left"/>
      <w:pPr>
        <w:ind w:left="1658" w:hanging="361"/>
      </w:pPr>
      <w:rPr>
        <w:rFonts w:ascii="Courier New" w:eastAsia="Courier New" w:hAnsi="Courier New" w:cs="Courier New" w:hint="default"/>
        <w:w w:val="100"/>
        <w:sz w:val="22"/>
        <w:szCs w:val="22"/>
        <w:lang w:val="en-US" w:eastAsia="en-US" w:bidi="ar-SA"/>
      </w:rPr>
    </w:lvl>
    <w:lvl w:ilvl="2" w:tplc="7F30FA38">
      <w:numFmt w:val="bullet"/>
      <w:lvlText w:val="•"/>
      <w:lvlJc w:val="left"/>
      <w:pPr>
        <w:ind w:left="2486" w:hanging="361"/>
      </w:pPr>
      <w:rPr>
        <w:rFonts w:hint="default"/>
        <w:lang w:val="en-US" w:eastAsia="en-US" w:bidi="ar-SA"/>
      </w:rPr>
    </w:lvl>
    <w:lvl w:ilvl="3" w:tplc="D3144BAE">
      <w:numFmt w:val="bullet"/>
      <w:lvlText w:val="•"/>
      <w:lvlJc w:val="left"/>
      <w:pPr>
        <w:ind w:left="3313" w:hanging="361"/>
      </w:pPr>
      <w:rPr>
        <w:rFonts w:hint="default"/>
        <w:lang w:val="en-US" w:eastAsia="en-US" w:bidi="ar-SA"/>
      </w:rPr>
    </w:lvl>
    <w:lvl w:ilvl="4" w:tplc="B50E8CDA">
      <w:numFmt w:val="bullet"/>
      <w:lvlText w:val="•"/>
      <w:lvlJc w:val="left"/>
      <w:pPr>
        <w:ind w:left="4140" w:hanging="361"/>
      </w:pPr>
      <w:rPr>
        <w:rFonts w:hint="default"/>
        <w:lang w:val="en-US" w:eastAsia="en-US" w:bidi="ar-SA"/>
      </w:rPr>
    </w:lvl>
    <w:lvl w:ilvl="5" w:tplc="EFCAC310">
      <w:numFmt w:val="bullet"/>
      <w:lvlText w:val="•"/>
      <w:lvlJc w:val="left"/>
      <w:pPr>
        <w:ind w:left="4966" w:hanging="361"/>
      </w:pPr>
      <w:rPr>
        <w:rFonts w:hint="default"/>
        <w:lang w:val="en-US" w:eastAsia="en-US" w:bidi="ar-SA"/>
      </w:rPr>
    </w:lvl>
    <w:lvl w:ilvl="6" w:tplc="D3620A96">
      <w:numFmt w:val="bullet"/>
      <w:lvlText w:val="•"/>
      <w:lvlJc w:val="left"/>
      <w:pPr>
        <w:ind w:left="5793" w:hanging="361"/>
      </w:pPr>
      <w:rPr>
        <w:rFonts w:hint="default"/>
        <w:lang w:val="en-US" w:eastAsia="en-US" w:bidi="ar-SA"/>
      </w:rPr>
    </w:lvl>
    <w:lvl w:ilvl="7" w:tplc="613CB976">
      <w:numFmt w:val="bullet"/>
      <w:lvlText w:val="•"/>
      <w:lvlJc w:val="left"/>
      <w:pPr>
        <w:ind w:left="6620" w:hanging="361"/>
      </w:pPr>
      <w:rPr>
        <w:rFonts w:hint="default"/>
        <w:lang w:val="en-US" w:eastAsia="en-US" w:bidi="ar-SA"/>
      </w:rPr>
    </w:lvl>
    <w:lvl w:ilvl="8" w:tplc="7732302E">
      <w:numFmt w:val="bullet"/>
      <w:lvlText w:val="•"/>
      <w:lvlJc w:val="left"/>
      <w:pPr>
        <w:ind w:left="7446" w:hanging="361"/>
      </w:pPr>
      <w:rPr>
        <w:rFonts w:hint="default"/>
        <w:lang w:val="en-US" w:eastAsia="en-US" w:bidi="ar-SA"/>
      </w:rPr>
    </w:lvl>
  </w:abstractNum>
  <w:abstractNum w:abstractNumId="3" w15:restartNumberingAfterBreak="0">
    <w:nsid w:val="149A1CA6"/>
    <w:multiLevelType w:val="hybridMultilevel"/>
    <w:tmpl w:val="8A8EEAC0"/>
    <w:lvl w:ilvl="0" w:tplc="6B2E2346">
      <w:numFmt w:val="bullet"/>
      <w:lvlText w:val=""/>
      <w:lvlJc w:val="left"/>
      <w:pPr>
        <w:ind w:left="940" w:hanging="269"/>
      </w:pPr>
      <w:rPr>
        <w:rFonts w:ascii="Symbol" w:eastAsia="Symbol" w:hAnsi="Symbol" w:cs="Symbol" w:hint="default"/>
        <w:w w:val="100"/>
        <w:sz w:val="22"/>
        <w:szCs w:val="22"/>
        <w:lang w:val="en-US" w:eastAsia="en-US" w:bidi="ar-SA"/>
      </w:rPr>
    </w:lvl>
    <w:lvl w:ilvl="1" w:tplc="8F182FC4">
      <w:numFmt w:val="bullet"/>
      <w:lvlText w:val="o"/>
      <w:lvlJc w:val="left"/>
      <w:pPr>
        <w:ind w:left="1660" w:hanging="361"/>
      </w:pPr>
      <w:rPr>
        <w:rFonts w:ascii="Courier New" w:eastAsia="Courier New" w:hAnsi="Courier New" w:cs="Courier New" w:hint="default"/>
        <w:w w:val="100"/>
        <w:sz w:val="22"/>
        <w:szCs w:val="22"/>
        <w:lang w:val="en-US" w:eastAsia="en-US" w:bidi="ar-SA"/>
      </w:rPr>
    </w:lvl>
    <w:lvl w:ilvl="2" w:tplc="D6D4FCF0">
      <w:numFmt w:val="bullet"/>
      <w:lvlText w:val="•"/>
      <w:lvlJc w:val="left"/>
      <w:pPr>
        <w:ind w:left="2486" w:hanging="361"/>
      </w:pPr>
      <w:rPr>
        <w:rFonts w:hint="default"/>
        <w:lang w:val="en-US" w:eastAsia="en-US" w:bidi="ar-SA"/>
      </w:rPr>
    </w:lvl>
    <w:lvl w:ilvl="3" w:tplc="38A43F0E">
      <w:numFmt w:val="bullet"/>
      <w:lvlText w:val="•"/>
      <w:lvlJc w:val="left"/>
      <w:pPr>
        <w:ind w:left="3313" w:hanging="361"/>
      </w:pPr>
      <w:rPr>
        <w:rFonts w:hint="default"/>
        <w:lang w:val="en-US" w:eastAsia="en-US" w:bidi="ar-SA"/>
      </w:rPr>
    </w:lvl>
    <w:lvl w:ilvl="4" w:tplc="7F1A9604">
      <w:numFmt w:val="bullet"/>
      <w:lvlText w:val="•"/>
      <w:lvlJc w:val="left"/>
      <w:pPr>
        <w:ind w:left="4140" w:hanging="361"/>
      </w:pPr>
      <w:rPr>
        <w:rFonts w:hint="default"/>
        <w:lang w:val="en-US" w:eastAsia="en-US" w:bidi="ar-SA"/>
      </w:rPr>
    </w:lvl>
    <w:lvl w:ilvl="5" w:tplc="8E7A46F6">
      <w:numFmt w:val="bullet"/>
      <w:lvlText w:val="•"/>
      <w:lvlJc w:val="left"/>
      <w:pPr>
        <w:ind w:left="4966" w:hanging="361"/>
      </w:pPr>
      <w:rPr>
        <w:rFonts w:hint="default"/>
        <w:lang w:val="en-US" w:eastAsia="en-US" w:bidi="ar-SA"/>
      </w:rPr>
    </w:lvl>
    <w:lvl w:ilvl="6" w:tplc="C1207C18">
      <w:numFmt w:val="bullet"/>
      <w:lvlText w:val="•"/>
      <w:lvlJc w:val="left"/>
      <w:pPr>
        <w:ind w:left="5793" w:hanging="361"/>
      </w:pPr>
      <w:rPr>
        <w:rFonts w:hint="default"/>
        <w:lang w:val="en-US" w:eastAsia="en-US" w:bidi="ar-SA"/>
      </w:rPr>
    </w:lvl>
    <w:lvl w:ilvl="7" w:tplc="390007CE">
      <w:numFmt w:val="bullet"/>
      <w:lvlText w:val="•"/>
      <w:lvlJc w:val="left"/>
      <w:pPr>
        <w:ind w:left="6620" w:hanging="361"/>
      </w:pPr>
      <w:rPr>
        <w:rFonts w:hint="default"/>
        <w:lang w:val="en-US" w:eastAsia="en-US" w:bidi="ar-SA"/>
      </w:rPr>
    </w:lvl>
    <w:lvl w:ilvl="8" w:tplc="EA3CB34C">
      <w:numFmt w:val="bullet"/>
      <w:lvlText w:val="•"/>
      <w:lvlJc w:val="left"/>
      <w:pPr>
        <w:ind w:left="7446" w:hanging="361"/>
      </w:pPr>
      <w:rPr>
        <w:rFonts w:hint="default"/>
        <w:lang w:val="en-US" w:eastAsia="en-US" w:bidi="ar-SA"/>
      </w:rPr>
    </w:lvl>
  </w:abstractNum>
  <w:abstractNum w:abstractNumId="4" w15:restartNumberingAfterBreak="0">
    <w:nsid w:val="15AA45CF"/>
    <w:multiLevelType w:val="hybridMultilevel"/>
    <w:tmpl w:val="C38A2E8A"/>
    <w:lvl w:ilvl="0" w:tplc="D812E76A">
      <w:numFmt w:val="bullet"/>
      <w:lvlText w:val="•"/>
      <w:lvlJc w:val="left"/>
      <w:pPr>
        <w:ind w:left="1660" w:hanging="361"/>
      </w:pPr>
      <w:rPr>
        <w:rFonts w:ascii="Arial" w:eastAsia="Arial" w:hAnsi="Arial" w:cs="Arial" w:hint="default"/>
        <w:w w:val="100"/>
        <w:sz w:val="22"/>
        <w:szCs w:val="22"/>
        <w:lang w:val="en-US" w:eastAsia="en-US" w:bidi="ar-SA"/>
      </w:rPr>
    </w:lvl>
    <w:lvl w:ilvl="1" w:tplc="73145938">
      <w:numFmt w:val="bullet"/>
      <w:lvlText w:val="•"/>
      <w:lvlJc w:val="left"/>
      <w:pPr>
        <w:ind w:left="2380" w:hanging="361"/>
      </w:pPr>
      <w:rPr>
        <w:rFonts w:ascii="Arial" w:eastAsia="Arial" w:hAnsi="Arial" w:cs="Arial" w:hint="default"/>
        <w:w w:val="100"/>
        <w:sz w:val="22"/>
        <w:szCs w:val="22"/>
        <w:lang w:val="en-US" w:eastAsia="en-US" w:bidi="ar-SA"/>
      </w:rPr>
    </w:lvl>
    <w:lvl w:ilvl="2" w:tplc="2AC2DCFC">
      <w:numFmt w:val="bullet"/>
      <w:lvlText w:val="•"/>
      <w:lvlJc w:val="left"/>
      <w:pPr>
        <w:ind w:left="3126" w:hanging="361"/>
      </w:pPr>
      <w:rPr>
        <w:rFonts w:hint="default"/>
        <w:lang w:val="en-US" w:eastAsia="en-US" w:bidi="ar-SA"/>
      </w:rPr>
    </w:lvl>
    <w:lvl w:ilvl="3" w:tplc="28FA4BE8">
      <w:numFmt w:val="bullet"/>
      <w:lvlText w:val="•"/>
      <w:lvlJc w:val="left"/>
      <w:pPr>
        <w:ind w:left="3873" w:hanging="361"/>
      </w:pPr>
      <w:rPr>
        <w:rFonts w:hint="default"/>
        <w:lang w:val="en-US" w:eastAsia="en-US" w:bidi="ar-SA"/>
      </w:rPr>
    </w:lvl>
    <w:lvl w:ilvl="4" w:tplc="8D48A09C">
      <w:numFmt w:val="bullet"/>
      <w:lvlText w:val="•"/>
      <w:lvlJc w:val="left"/>
      <w:pPr>
        <w:ind w:left="4620" w:hanging="361"/>
      </w:pPr>
      <w:rPr>
        <w:rFonts w:hint="default"/>
        <w:lang w:val="en-US" w:eastAsia="en-US" w:bidi="ar-SA"/>
      </w:rPr>
    </w:lvl>
    <w:lvl w:ilvl="5" w:tplc="FF96A2D2">
      <w:numFmt w:val="bullet"/>
      <w:lvlText w:val="•"/>
      <w:lvlJc w:val="left"/>
      <w:pPr>
        <w:ind w:left="5366" w:hanging="361"/>
      </w:pPr>
      <w:rPr>
        <w:rFonts w:hint="default"/>
        <w:lang w:val="en-US" w:eastAsia="en-US" w:bidi="ar-SA"/>
      </w:rPr>
    </w:lvl>
    <w:lvl w:ilvl="6" w:tplc="F606068C">
      <w:numFmt w:val="bullet"/>
      <w:lvlText w:val="•"/>
      <w:lvlJc w:val="left"/>
      <w:pPr>
        <w:ind w:left="6113" w:hanging="361"/>
      </w:pPr>
      <w:rPr>
        <w:rFonts w:hint="default"/>
        <w:lang w:val="en-US" w:eastAsia="en-US" w:bidi="ar-SA"/>
      </w:rPr>
    </w:lvl>
    <w:lvl w:ilvl="7" w:tplc="63F65F50">
      <w:numFmt w:val="bullet"/>
      <w:lvlText w:val="•"/>
      <w:lvlJc w:val="left"/>
      <w:pPr>
        <w:ind w:left="6860" w:hanging="361"/>
      </w:pPr>
      <w:rPr>
        <w:rFonts w:hint="default"/>
        <w:lang w:val="en-US" w:eastAsia="en-US" w:bidi="ar-SA"/>
      </w:rPr>
    </w:lvl>
    <w:lvl w:ilvl="8" w:tplc="080AAB4A">
      <w:numFmt w:val="bullet"/>
      <w:lvlText w:val="•"/>
      <w:lvlJc w:val="left"/>
      <w:pPr>
        <w:ind w:left="7606" w:hanging="361"/>
      </w:pPr>
      <w:rPr>
        <w:rFonts w:hint="default"/>
        <w:lang w:val="en-US" w:eastAsia="en-US" w:bidi="ar-SA"/>
      </w:rPr>
    </w:lvl>
  </w:abstractNum>
  <w:abstractNum w:abstractNumId="5" w15:restartNumberingAfterBreak="0">
    <w:nsid w:val="16EA3B6E"/>
    <w:multiLevelType w:val="hybridMultilevel"/>
    <w:tmpl w:val="377293FC"/>
    <w:lvl w:ilvl="0" w:tplc="9D1CB6F0">
      <w:numFmt w:val="bullet"/>
      <w:lvlText w:val="o"/>
      <w:lvlJc w:val="left"/>
      <w:pPr>
        <w:ind w:left="1660" w:hanging="361"/>
      </w:pPr>
      <w:rPr>
        <w:rFonts w:ascii="Courier New" w:eastAsia="Courier New" w:hAnsi="Courier New" w:cs="Courier New" w:hint="default"/>
        <w:w w:val="100"/>
        <w:sz w:val="22"/>
        <w:szCs w:val="22"/>
        <w:lang w:val="en-US" w:eastAsia="en-US" w:bidi="ar-SA"/>
      </w:rPr>
    </w:lvl>
    <w:lvl w:ilvl="1" w:tplc="B0647028">
      <w:numFmt w:val="bullet"/>
      <w:lvlText w:val="•"/>
      <w:lvlJc w:val="left"/>
      <w:pPr>
        <w:ind w:left="2404" w:hanging="361"/>
      </w:pPr>
      <w:rPr>
        <w:rFonts w:hint="default"/>
        <w:lang w:val="en-US" w:eastAsia="en-US" w:bidi="ar-SA"/>
      </w:rPr>
    </w:lvl>
    <w:lvl w:ilvl="2" w:tplc="45368FA6">
      <w:numFmt w:val="bullet"/>
      <w:lvlText w:val="•"/>
      <w:lvlJc w:val="left"/>
      <w:pPr>
        <w:ind w:left="3148" w:hanging="361"/>
      </w:pPr>
      <w:rPr>
        <w:rFonts w:hint="default"/>
        <w:lang w:val="en-US" w:eastAsia="en-US" w:bidi="ar-SA"/>
      </w:rPr>
    </w:lvl>
    <w:lvl w:ilvl="3" w:tplc="56BCE0CE">
      <w:numFmt w:val="bullet"/>
      <w:lvlText w:val="•"/>
      <w:lvlJc w:val="left"/>
      <w:pPr>
        <w:ind w:left="3892" w:hanging="361"/>
      </w:pPr>
      <w:rPr>
        <w:rFonts w:hint="default"/>
        <w:lang w:val="en-US" w:eastAsia="en-US" w:bidi="ar-SA"/>
      </w:rPr>
    </w:lvl>
    <w:lvl w:ilvl="4" w:tplc="D5C68C38">
      <w:numFmt w:val="bullet"/>
      <w:lvlText w:val="•"/>
      <w:lvlJc w:val="left"/>
      <w:pPr>
        <w:ind w:left="4636" w:hanging="361"/>
      </w:pPr>
      <w:rPr>
        <w:rFonts w:hint="default"/>
        <w:lang w:val="en-US" w:eastAsia="en-US" w:bidi="ar-SA"/>
      </w:rPr>
    </w:lvl>
    <w:lvl w:ilvl="5" w:tplc="C3866EE2">
      <w:numFmt w:val="bullet"/>
      <w:lvlText w:val="•"/>
      <w:lvlJc w:val="left"/>
      <w:pPr>
        <w:ind w:left="5380" w:hanging="361"/>
      </w:pPr>
      <w:rPr>
        <w:rFonts w:hint="default"/>
        <w:lang w:val="en-US" w:eastAsia="en-US" w:bidi="ar-SA"/>
      </w:rPr>
    </w:lvl>
    <w:lvl w:ilvl="6" w:tplc="53BEFB62">
      <w:numFmt w:val="bullet"/>
      <w:lvlText w:val="•"/>
      <w:lvlJc w:val="left"/>
      <w:pPr>
        <w:ind w:left="6124" w:hanging="361"/>
      </w:pPr>
      <w:rPr>
        <w:rFonts w:hint="default"/>
        <w:lang w:val="en-US" w:eastAsia="en-US" w:bidi="ar-SA"/>
      </w:rPr>
    </w:lvl>
    <w:lvl w:ilvl="7" w:tplc="864C8D94">
      <w:numFmt w:val="bullet"/>
      <w:lvlText w:val="•"/>
      <w:lvlJc w:val="left"/>
      <w:pPr>
        <w:ind w:left="6868" w:hanging="361"/>
      </w:pPr>
      <w:rPr>
        <w:rFonts w:hint="default"/>
        <w:lang w:val="en-US" w:eastAsia="en-US" w:bidi="ar-SA"/>
      </w:rPr>
    </w:lvl>
    <w:lvl w:ilvl="8" w:tplc="0218AFE8">
      <w:numFmt w:val="bullet"/>
      <w:lvlText w:val="•"/>
      <w:lvlJc w:val="left"/>
      <w:pPr>
        <w:ind w:left="7612" w:hanging="361"/>
      </w:pPr>
      <w:rPr>
        <w:rFonts w:hint="default"/>
        <w:lang w:val="en-US" w:eastAsia="en-US" w:bidi="ar-SA"/>
      </w:rPr>
    </w:lvl>
  </w:abstractNum>
  <w:abstractNum w:abstractNumId="6" w15:restartNumberingAfterBreak="0">
    <w:nsid w:val="17303CD4"/>
    <w:multiLevelType w:val="hybridMultilevel"/>
    <w:tmpl w:val="C41E4E5C"/>
    <w:lvl w:ilvl="0" w:tplc="7BEA2ABC">
      <w:numFmt w:val="bullet"/>
      <w:lvlText w:val=""/>
      <w:lvlJc w:val="left"/>
      <w:pPr>
        <w:ind w:left="938" w:hanging="361"/>
      </w:pPr>
      <w:rPr>
        <w:rFonts w:ascii="Symbol" w:eastAsia="Symbol" w:hAnsi="Symbol" w:cs="Symbol" w:hint="default"/>
        <w:w w:val="100"/>
        <w:sz w:val="22"/>
        <w:szCs w:val="22"/>
        <w:lang w:val="en-US" w:eastAsia="en-US" w:bidi="ar-SA"/>
      </w:rPr>
    </w:lvl>
    <w:lvl w:ilvl="1" w:tplc="CBC014DA">
      <w:numFmt w:val="bullet"/>
      <w:lvlText w:val="o"/>
      <w:lvlJc w:val="left"/>
      <w:pPr>
        <w:ind w:left="1658" w:hanging="361"/>
      </w:pPr>
      <w:rPr>
        <w:rFonts w:ascii="Courier New" w:eastAsia="Courier New" w:hAnsi="Courier New" w:cs="Courier New" w:hint="default"/>
        <w:w w:val="100"/>
        <w:sz w:val="22"/>
        <w:szCs w:val="22"/>
        <w:lang w:val="en-US" w:eastAsia="en-US" w:bidi="ar-SA"/>
      </w:rPr>
    </w:lvl>
    <w:lvl w:ilvl="2" w:tplc="2EE09E90">
      <w:numFmt w:val="bullet"/>
      <w:lvlText w:val="•"/>
      <w:lvlJc w:val="left"/>
      <w:pPr>
        <w:ind w:left="2486" w:hanging="361"/>
      </w:pPr>
      <w:rPr>
        <w:rFonts w:hint="default"/>
        <w:lang w:val="en-US" w:eastAsia="en-US" w:bidi="ar-SA"/>
      </w:rPr>
    </w:lvl>
    <w:lvl w:ilvl="3" w:tplc="773EEFBC">
      <w:numFmt w:val="bullet"/>
      <w:lvlText w:val="•"/>
      <w:lvlJc w:val="left"/>
      <w:pPr>
        <w:ind w:left="3313" w:hanging="361"/>
      </w:pPr>
      <w:rPr>
        <w:rFonts w:hint="default"/>
        <w:lang w:val="en-US" w:eastAsia="en-US" w:bidi="ar-SA"/>
      </w:rPr>
    </w:lvl>
    <w:lvl w:ilvl="4" w:tplc="A406E8B2">
      <w:numFmt w:val="bullet"/>
      <w:lvlText w:val="•"/>
      <w:lvlJc w:val="left"/>
      <w:pPr>
        <w:ind w:left="4140" w:hanging="361"/>
      </w:pPr>
      <w:rPr>
        <w:rFonts w:hint="default"/>
        <w:lang w:val="en-US" w:eastAsia="en-US" w:bidi="ar-SA"/>
      </w:rPr>
    </w:lvl>
    <w:lvl w:ilvl="5" w:tplc="BAA618B6">
      <w:numFmt w:val="bullet"/>
      <w:lvlText w:val="•"/>
      <w:lvlJc w:val="left"/>
      <w:pPr>
        <w:ind w:left="4966" w:hanging="361"/>
      </w:pPr>
      <w:rPr>
        <w:rFonts w:hint="default"/>
        <w:lang w:val="en-US" w:eastAsia="en-US" w:bidi="ar-SA"/>
      </w:rPr>
    </w:lvl>
    <w:lvl w:ilvl="6" w:tplc="5EE6F7B6">
      <w:numFmt w:val="bullet"/>
      <w:lvlText w:val="•"/>
      <w:lvlJc w:val="left"/>
      <w:pPr>
        <w:ind w:left="5793" w:hanging="361"/>
      </w:pPr>
      <w:rPr>
        <w:rFonts w:hint="default"/>
        <w:lang w:val="en-US" w:eastAsia="en-US" w:bidi="ar-SA"/>
      </w:rPr>
    </w:lvl>
    <w:lvl w:ilvl="7" w:tplc="9C0CDE80">
      <w:numFmt w:val="bullet"/>
      <w:lvlText w:val="•"/>
      <w:lvlJc w:val="left"/>
      <w:pPr>
        <w:ind w:left="6620" w:hanging="361"/>
      </w:pPr>
      <w:rPr>
        <w:rFonts w:hint="default"/>
        <w:lang w:val="en-US" w:eastAsia="en-US" w:bidi="ar-SA"/>
      </w:rPr>
    </w:lvl>
    <w:lvl w:ilvl="8" w:tplc="678CDF38">
      <w:numFmt w:val="bullet"/>
      <w:lvlText w:val="•"/>
      <w:lvlJc w:val="left"/>
      <w:pPr>
        <w:ind w:left="7446" w:hanging="361"/>
      </w:pPr>
      <w:rPr>
        <w:rFonts w:hint="default"/>
        <w:lang w:val="en-US" w:eastAsia="en-US" w:bidi="ar-SA"/>
      </w:rPr>
    </w:lvl>
  </w:abstractNum>
  <w:abstractNum w:abstractNumId="7" w15:restartNumberingAfterBreak="0">
    <w:nsid w:val="1A433143"/>
    <w:multiLevelType w:val="hybridMultilevel"/>
    <w:tmpl w:val="476C4D40"/>
    <w:lvl w:ilvl="0" w:tplc="E69C6FD6">
      <w:numFmt w:val="bullet"/>
      <w:lvlText w:val=""/>
      <w:lvlJc w:val="left"/>
      <w:pPr>
        <w:ind w:left="3146" w:hanging="360"/>
      </w:pPr>
      <w:rPr>
        <w:rFonts w:ascii="Symbol" w:eastAsia="Symbol" w:hAnsi="Symbol" w:cs="Symbol" w:hint="default"/>
        <w:w w:val="100"/>
        <w:sz w:val="24"/>
        <w:szCs w:val="24"/>
        <w:lang w:val="en-US" w:eastAsia="en-US" w:bidi="ar-SA"/>
      </w:rPr>
    </w:lvl>
    <w:lvl w:ilvl="1" w:tplc="E100602E">
      <w:numFmt w:val="bullet"/>
      <w:lvlText w:val="•"/>
      <w:lvlJc w:val="left"/>
      <w:pPr>
        <w:ind w:left="3784" w:hanging="360"/>
      </w:pPr>
      <w:rPr>
        <w:rFonts w:hint="default"/>
        <w:lang w:val="en-US" w:eastAsia="en-US" w:bidi="ar-SA"/>
      </w:rPr>
    </w:lvl>
    <w:lvl w:ilvl="2" w:tplc="455067DC">
      <w:numFmt w:val="bullet"/>
      <w:lvlText w:val="•"/>
      <w:lvlJc w:val="left"/>
      <w:pPr>
        <w:ind w:left="4428" w:hanging="360"/>
      </w:pPr>
      <w:rPr>
        <w:rFonts w:hint="default"/>
        <w:lang w:val="en-US" w:eastAsia="en-US" w:bidi="ar-SA"/>
      </w:rPr>
    </w:lvl>
    <w:lvl w:ilvl="3" w:tplc="D024722A">
      <w:numFmt w:val="bullet"/>
      <w:lvlText w:val="•"/>
      <w:lvlJc w:val="left"/>
      <w:pPr>
        <w:ind w:left="5072" w:hanging="360"/>
      </w:pPr>
      <w:rPr>
        <w:rFonts w:hint="default"/>
        <w:lang w:val="en-US" w:eastAsia="en-US" w:bidi="ar-SA"/>
      </w:rPr>
    </w:lvl>
    <w:lvl w:ilvl="4" w:tplc="2E062644">
      <w:numFmt w:val="bullet"/>
      <w:lvlText w:val="•"/>
      <w:lvlJc w:val="left"/>
      <w:pPr>
        <w:ind w:left="5716" w:hanging="360"/>
      </w:pPr>
      <w:rPr>
        <w:rFonts w:hint="default"/>
        <w:lang w:val="en-US" w:eastAsia="en-US" w:bidi="ar-SA"/>
      </w:rPr>
    </w:lvl>
    <w:lvl w:ilvl="5" w:tplc="4C3E5700">
      <w:numFmt w:val="bullet"/>
      <w:lvlText w:val="•"/>
      <w:lvlJc w:val="left"/>
      <w:pPr>
        <w:ind w:left="6360" w:hanging="360"/>
      </w:pPr>
      <w:rPr>
        <w:rFonts w:hint="default"/>
        <w:lang w:val="en-US" w:eastAsia="en-US" w:bidi="ar-SA"/>
      </w:rPr>
    </w:lvl>
    <w:lvl w:ilvl="6" w:tplc="FC56356E">
      <w:numFmt w:val="bullet"/>
      <w:lvlText w:val="•"/>
      <w:lvlJc w:val="left"/>
      <w:pPr>
        <w:ind w:left="7004" w:hanging="360"/>
      </w:pPr>
      <w:rPr>
        <w:rFonts w:hint="default"/>
        <w:lang w:val="en-US" w:eastAsia="en-US" w:bidi="ar-SA"/>
      </w:rPr>
    </w:lvl>
    <w:lvl w:ilvl="7" w:tplc="29CCD1B0">
      <w:numFmt w:val="bullet"/>
      <w:lvlText w:val="•"/>
      <w:lvlJc w:val="left"/>
      <w:pPr>
        <w:ind w:left="7648" w:hanging="360"/>
      </w:pPr>
      <w:rPr>
        <w:rFonts w:hint="default"/>
        <w:lang w:val="en-US" w:eastAsia="en-US" w:bidi="ar-SA"/>
      </w:rPr>
    </w:lvl>
    <w:lvl w:ilvl="8" w:tplc="CD607CE0">
      <w:numFmt w:val="bullet"/>
      <w:lvlText w:val="•"/>
      <w:lvlJc w:val="left"/>
      <w:pPr>
        <w:ind w:left="8292" w:hanging="360"/>
      </w:pPr>
      <w:rPr>
        <w:rFonts w:hint="default"/>
        <w:lang w:val="en-US" w:eastAsia="en-US" w:bidi="ar-SA"/>
      </w:rPr>
    </w:lvl>
  </w:abstractNum>
  <w:abstractNum w:abstractNumId="8" w15:restartNumberingAfterBreak="0">
    <w:nsid w:val="1BE60280"/>
    <w:multiLevelType w:val="hybridMultilevel"/>
    <w:tmpl w:val="C37603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8B63F80">
      <w:start w:val="1"/>
      <w:numFmt w:val="upperRoman"/>
      <w:lvlText w:val="%4."/>
      <w:lvlJc w:val="left"/>
      <w:pPr>
        <w:ind w:left="2880" w:hanging="720"/>
      </w:pPr>
      <w:rPr>
        <w:rFonts w:ascii="Calibri" w:hAnsi="Calibr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D19C6"/>
    <w:multiLevelType w:val="hybridMultilevel"/>
    <w:tmpl w:val="F168B676"/>
    <w:lvl w:ilvl="0" w:tplc="472E278A">
      <w:numFmt w:val="bullet"/>
      <w:lvlText w:val=""/>
      <w:lvlJc w:val="left"/>
      <w:pPr>
        <w:ind w:left="940" w:hanging="360"/>
      </w:pPr>
      <w:rPr>
        <w:rFonts w:hint="default"/>
        <w:w w:val="100"/>
        <w:lang w:val="en-US" w:eastAsia="en-US" w:bidi="ar-SA"/>
      </w:rPr>
    </w:lvl>
    <w:lvl w:ilvl="1" w:tplc="46685C42">
      <w:numFmt w:val="bullet"/>
      <w:lvlText w:val="o"/>
      <w:lvlJc w:val="left"/>
      <w:pPr>
        <w:ind w:left="1661" w:hanging="361"/>
      </w:pPr>
      <w:rPr>
        <w:rFonts w:hint="default"/>
        <w:w w:val="100"/>
        <w:lang w:val="en-US" w:eastAsia="en-US" w:bidi="ar-SA"/>
      </w:rPr>
    </w:lvl>
    <w:lvl w:ilvl="2" w:tplc="C818E02C">
      <w:numFmt w:val="bullet"/>
      <w:lvlText w:val=""/>
      <w:lvlJc w:val="left"/>
      <w:pPr>
        <w:ind w:left="2380" w:hanging="361"/>
      </w:pPr>
      <w:rPr>
        <w:rFonts w:ascii="Wingdings" w:eastAsia="Wingdings" w:hAnsi="Wingdings" w:cs="Wingdings" w:hint="default"/>
        <w:w w:val="99"/>
        <w:sz w:val="20"/>
        <w:szCs w:val="20"/>
        <w:lang w:val="en-US" w:eastAsia="en-US" w:bidi="ar-SA"/>
      </w:rPr>
    </w:lvl>
    <w:lvl w:ilvl="3" w:tplc="944EDBA6">
      <w:numFmt w:val="bullet"/>
      <w:lvlText w:val="•"/>
      <w:lvlJc w:val="left"/>
      <w:pPr>
        <w:ind w:left="2380" w:hanging="361"/>
      </w:pPr>
      <w:rPr>
        <w:rFonts w:hint="default"/>
        <w:lang w:val="en-US" w:eastAsia="en-US" w:bidi="ar-SA"/>
      </w:rPr>
    </w:lvl>
    <w:lvl w:ilvl="4" w:tplc="F8824BA8">
      <w:numFmt w:val="bullet"/>
      <w:lvlText w:val="•"/>
      <w:lvlJc w:val="left"/>
      <w:pPr>
        <w:ind w:left="3325" w:hanging="361"/>
      </w:pPr>
      <w:rPr>
        <w:rFonts w:hint="default"/>
        <w:lang w:val="en-US" w:eastAsia="en-US" w:bidi="ar-SA"/>
      </w:rPr>
    </w:lvl>
    <w:lvl w:ilvl="5" w:tplc="E6BEB168">
      <w:numFmt w:val="bullet"/>
      <w:lvlText w:val="•"/>
      <w:lvlJc w:val="left"/>
      <w:pPr>
        <w:ind w:left="4271" w:hanging="361"/>
      </w:pPr>
      <w:rPr>
        <w:rFonts w:hint="default"/>
        <w:lang w:val="en-US" w:eastAsia="en-US" w:bidi="ar-SA"/>
      </w:rPr>
    </w:lvl>
    <w:lvl w:ilvl="6" w:tplc="7D14FFCE">
      <w:numFmt w:val="bullet"/>
      <w:lvlText w:val="•"/>
      <w:lvlJc w:val="left"/>
      <w:pPr>
        <w:ind w:left="5217" w:hanging="361"/>
      </w:pPr>
      <w:rPr>
        <w:rFonts w:hint="default"/>
        <w:lang w:val="en-US" w:eastAsia="en-US" w:bidi="ar-SA"/>
      </w:rPr>
    </w:lvl>
    <w:lvl w:ilvl="7" w:tplc="07080E7A">
      <w:numFmt w:val="bullet"/>
      <w:lvlText w:val="•"/>
      <w:lvlJc w:val="left"/>
      <w:pPr>
        <w:ind w:left="6162" w:hanging="361"/>
      </w:pPr>
      <w:rPr>
        <w:rFonts w:hint="default"/>
        <w:lang w:val="en-US" w:eastAsia="en-US" w:bidi="ar-SA"/>
      </w:rPr>
    </w:lvl>
    <w:lvl w:ilvl="8" w:tplc="AAC01904">
      <w:numFmt w:val="bullet"/>
      <w:lvlText w:val="•"/>
      <w:lvlJc w:val="left"/>
      <w:pPr>
        <w:ind w:left="7108" w:hanging="361"/>
      </w:pPr>
      <w:rPr>
        <w:rFonts w:hint="default"/>
        <w:lang w:val="en-US" w:eastAsia="en-US" w:bidi="ar-SA"/>
      </w:rPr>
    </w:lvl>
  </w:abstractNum>
  <w:abstractNum w:abstractNumId="10" w15:restartNumberingAfterBreak="0">
    <w:nsid w:val="20F80D7D"/>
    <w:multiLevelType w:val="hybridMultilevel"/>
    <w:tmpl w:val="42287108"/>
    <w:lvl w:ilvl="0" w:tplc="CCB6FC30">
      <w:numFmt w:val="bullet"/>
      <w:lvlText w:val=""/>
      <w:lvlJc w:val="left"/>
      <w:pPr>
        <w:ind w:left="1658" w:hanging="361"/>
      </w:pPr>
      <w:rPr>
        <w:rFonts w:ascii="Symbol" w:eastAsia="Symbol" w:hAnsi="Symbol" w:cs="Symbol" w:hint="default"/>
        <w:w w:val="100"/>
        <w:sz w:val="22"/>
        <w:szCs w:val="22"/>
        <w:lang w:val="en-US" w:eastAsia="en-US" w:bidi="ar-SA"/>
      </w:rPr>
    </w:lvl>
    <w:lvl w:ilvl="1" w:tplc="54CEF60A">
      <w:numFmt w:val="bullet"/>
      <w:lvlText w:val="•"/>
      <w:lvlJc w:val="left"/>
      <w:pPr>
        <w:ind w:left="2404" w:hanging="361"/>
      </w:pPr>
      <w:rPr>
        <w:rFonts w:hint="default"/>
        <w:lang w:val="en-US" w:eastAsia="en-US" w:bidi="ar-SA"/>
      </w:rPr>
    </w:lvl>
    <w:lvl w:ilvl="2" w:tplc="908CE9F8">
      <w:numFmt w:val="bullet"/>
      <w:lvlText w:val="•"/>
      <w:lvlJc w:val="left"/>
      <w:pPr>
        <w:ind w:left="3148" w:hanging="361"/>
      </w:pPr>
      <w:rPr>
        <w:rFonts w:hint="default"/>
        <w:lang w:val="en-US" w:eastAsia="en-US" w:bidi="ar-SA"/>
      </w:rPr>
    </w:lvl>
    <w:lvl w:ilvl="3" w:tplc="81D074DC">
      <w:numFmt w:val="bullet"/>
      <w:lvlText w:val="•"/>
      <w:lvlJc w:val="left"/>
      <w:pPr>
        <w:ind w:left="3892" w:hanging="361"/>
      </w:pPr>
      <w:rPr>
        <w:rFonts w:hint="default"/>
        <w:lang w:val="en-US" w:eastAsia="en-US" w:bidi="ar-SA"/>
      </w:rPr>
    </w:lvl>
    <w:lvl w:ilvl="4" w:tplc="8544EFD8">
      <w:numFmt w:val="bullet"/>
      <w:lvlText w:val="•"/>
      <w:lvlJc w:val="left"/>
      <w:pPr>
        <w:ind w:left="4636" w:hanging="361"/>
      </w:pPr>
      <w:rPr>
        <w:rFonts w:hint="default"/>
        <w:lang w:val="en-US" w:eastAsia="en-US" w:bidi="ar-SA"/>
      </w:rPr>
    </w:lvl>
    <w:lvl w:ilvl="5" w:tplc="E7FA0414">
      <w:numFmt w:val="bullet"/>
      <w:lvlText w:val="•"/>
      <w:lvlJc w:val="left"/>
      <w:pPr>
        <w:ind w:left="5380" w:hanging="361"/>
      </w:pPr>
      <w:rPr>
        <w:rFonts w:hint="default"/>
        <w:lang w:val="en-US" w:eastAsia="en-US" w:bidi="ar-SA"/>
      </w:rPr>
    </w:lvl>
    <w:lvl w:ilvl="6" w:tplc="D7124922">
      <w:numFmt w:val="bullet"/>
      <w:lvlText w:val="•"/>
      <w:lvlJc w:val="left"/>
      <w:pPr>
        <w:ind w:left="6124" w:hanging="361"/>
      </w:pPr>
      <w:rPr>
        <w:rFonts w:hint="default"/>
        <w:lang w:val="en-US" w:eastAsia="en-US" w:bidi="ar-SA"/>
      </w:rPr>
    </w:lvl>
    <w:lvl w:ilvl="7" w:tplc="F80A2FAC">
      <w:numFmt w:val="bullet"/>
      <w:lvlText w:val="•"/>
      <w:lvlJc w:val="left"/>
      <w:pPr>
        <w:ind w:left="6868" w:hanging="361"/>
      </w:pPr>
      <w:rPr>
        <w:rFonts w:hint="default"/>
        <w:lang w:val="en-US" w:eastAsia="en-US" w:bidi="ar-SA"/>
      </w:rPr>
    </w:lvl>
    <w:lvl w:ilvl="8" w:tplc="286ABB9C">
      <w:numFmt w:val="bullet"/>
      <w:lvlText w:val="•"/>
      <w:lvlJc w:val="left"/>
      <w:pPr>
        <w:ind w:left="7612" w:hanging="361"/>
      </w:pPr>
      <w:rPr>
        <w:rFonts w:hint="default"/>
        <w:lang w:val="en-US" w:eastAsia="en-US" w:bidi="ar-SA"/>
      </w:rPr>
    </w:lvl>
  </w:abstractNum>
  <w:abstractNum w:abstractNumId="11" w15:restartNumberingAfterBreak="0">
    <w:nsid w:val="267D4B44"/>
    <w:multiLevelType w:val="hybridMultilevel"/>
    <w:tmpl w:val="63B2FBA0"/>
    <w:lvl w:ilvl="0" w:tplc="EC60BC74">
      <w:start w:val="1"/>
      <w:numFmt w:val="upperRoman"/>
      <w:lvlText w:val="%1."/>
      <w:lvlJc w:val="left"/>
      <w:pPr>
        <w:ind w:left="3099" w:hanging="721"/>
      </w:pPr>
      <w:rPr>
        <w:rFonts w:ascii="Calibri" w:eastAsia="Calibri" w:hAnsi="Calibri" w:cs="Calibri" w:hint="default"/>
        <w:spacing w:val="-1"/>
        <w:w w:val="100"/>
        <w:sz w:val="22"/>
        <w:szCs w:val="22"/>
        <w:lang w:val="en-US" w:eastAsia="en-US" w:bidi="ar-SA"/>
      </w:rPr>
    </w:lvl>
    <w:lvl w:ilvl="1" w:tplc="42727A24">
      <w:start w:val="1"/>
      <w:numFmt w:val="lowerLetter"/>
      <w:lvlText w:val="%2."/>
      <w:lvlJc w:val="left"/>
      <w:pPr>
        <w:ind w:left="3459" w:hanging="360"/>
      </w:pPr>
      <w:rPr>
        <w:rFonts w:ascii="Calibri" w:eastAsia="Calibri" w:hAnsi="Calibri" w:cs="Calibri" w:hint="default"/>
        <w:spacing w:val="-1"/>
        <w:w w:val="100"/>
        <w:sz w:val="22"/>
        <w:szCs w:val="22"/>
        <w:lang w:val="en-US" w:eastAsia="en-US" w:bidi="ar-SA"/>
      </w:rPr>
    </w:lvl>
    <w:lvl w:ilvl="2" w:tplc="307ECE62">
      <w:numFmt w:val="bullet"/>
      <w:lvlText w:val="•"/>
      <w:lvlJc w:val="left"/>
      <w:pPr>
        <w:ind w:left="4086" w:hanging="360"/>
      </w:pPr>
      <w:rPr>
        <w:rFonts w:hint="default"/>
        <w:lang w:val="en-US" w:eastAsia="en-US" w:bidi="ar-SA"/>
      </w:rPr>
    </w:lvl>
    <w:lvl w:ilvl="3" w:tplc="102CC2E6">
      <w:numFmt w:val="bullet"/>
      <w:lvlText w:val="•"/>
      <w:lvlJc w:val="left"/>
      <w:pPr>
        <w:ind w:left="4713" w:hanging="360"/>
      </w:pPr>
      <w:rPr>
        <w:rFonts w:hint="default"/>
        <w:lang w:val="en-US" w:eastAsia="en-US" w:bidi="ar-SA"/>
      </w:rPr>
    </w:lvl>
    <w:lvl w:ilvl="4" w:tplc="8D2C58BA">
      <w:numFmt w:val="bullet"/>
      <w:lvlText w:val="•"/>
      <w:lvlJc w:val="left"/>
      <w:pPr>
        <w:ind w:left="5340" w:hanging="360"/>
      </w:pPr>
      <w:rPr>
        <w:rFonts w:hint="default"/>
        <w:lang w:val="en-US" w:eastAsia="en-US" w:bidi="ar-SA"/>
      </w:rPr>
    </w:lvl>
    <w:lvl w:ilvl="5" w:tplc="560690AE">
      <w:numFmt w:val="bullet"/>
      <w:lvlText w:val="•"/>
      <w:lvlJc w:val="left"/>
      <w:pPr>
        <w:ind w:left="5966" w:hanging="360"/>
      </w:pPr>
      <w:rPr>
        <w:rFonts w:hint="default"/>
        <w:lang w:val="en-US" w:eastAsia="en-US" w:bidi="ar-SA"/>
      </w:rPr>
    </w:lvl>
    <w:lvl w:ilvl="6" w:tplc="0848F2B2">
      <w:numFmt w:val="bullet"/>
      <w:lvlText w:val="•"/>
      <w:lvlJc w:val="left"/>
      <w:pPr>
        <w:ind w:left="6593" w:hanging="360"/>
      </w:pPr>
      <w:rPr>
        <w:rFonts w:hint="default"/>
        <w:lang w:val="en-US" w:eastAsia="en-US" w:bidi="ar-SA"/>
      </w:rPr>
    </w:lvl>
    <w:lvl w:ilvl="7" w:tplc="46C8DB24">
      <w:numFmt w:val="bullet"/>
      <w:lvlText w:val="•"/>
      <w:lvlJc w:val="left"/>
      <w:pPr>
        <w:ind w:left="7220" w:hanging="360"/>
      </w:pPr>
      <w:rPr>
        <w:rFonts w:hint="default"/>
        <w:lang w:val="en-US" w:eastAsia="en-US" w:bidi="ar-SA"/>
      </w:rPr>
    </w:lvl>
    <w:lvl w:ilvl="8" w:tplc="A6104A12">
      <w:numFmt w:val="bullet"/>
      <w:lvlText w:val="•"/>
      <w:lvlJc w:val="left"/>
      <w:pPr>
        <w:ind w:left="7846" w:hanging="360"/>
      </w:pPr>
      <w:rPr>
        <w:rFonts w:hint="default"/>
        <w:lang w:val="en-US" w:eastAsia="en-US" w:bidi="ar-SA"/>
      </w:rPr>
    </w:lvl>
  </w:abstractNum>
  <w:abstractNum w:abstractNumId="12" w15:restartNumberingAfterBreak="0">
    <w:nsid w:val="26F83801"/>
    <w:multiLevelType w:val="hybridMultilevel"/>
    <w:tmpl w:val="751AE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D58E9"/>
    <w:multiLevelType w:val="hybridMultilevel"/>
    <w:tmpl w:val="65B8C7DC"/>
    <w:lvl w:ilvl="0" w:tplc="DDD0ED58">
      <w:numFmt w:val="bullet"/>
      <w:lvlText w:val=""/>
      <w:lvlJc w:val="left"/>
      <w:pPr>
        <w:ind w:left="2020" w:hanging="361"/>
      </w:pPr>
      <w:rPr>
        <w:rFonts w:ascii="Symbol" w:eastAsia="Symbol" w:hAnsi="Symbol" w:cs="Symbol" w:hint="default"/>
        <w:w w:val="100"/>
        <w:sz w:val="22"/>
        <w:szCs w:val="22"/>
        <w:lang w:val="en-US" w:eastAsia="en-US" w:bidi="ar-SA"/>
      </w:rPr>
    </w:lvl>
    <w:lvl w:ilvl="1" w:tplc="CF68504A">
      <w:numFmt w:val="bullet"/>
      <w:lvlText w:val="•"/>
      <w:lvlJc w:val="left"/>
      <w:pPr>
        <w:ind w:left="2728" w:hanging="361"/>
      </w:pPr>
      <w:rPr>
        <w:rFonts w:hint="default"/>
        <w:lang w:val="en-US" w:eastAsia="en-US" w:bidi="ar-SA"/>
      </w:rPr>
    </w:lvl>
    <w:lvl w:ilvl="2" w:tplc="9FE0E95C">
      <w:numFmt w:val="bullet"/>
      <w:lvlText w:val="•"/>
      <w:lvlJc w:val="left"/>
      <w:pPr>
        <w:ind w:left="3436" w:hanging="361"/>
      </w:pPr>
      <w:rPr>
        <w:rFonts w:hint="default"/>
        <w:lang w:val="en-US" w:eastAsia="en-US" w:bidi="ar-SA"/>
      </w:rPr>
    </w:lvl>
    <w:lvl w:ilvl="3" w:tplc="FB520ABC">
      <w:numFmt w:val="bullet"/>
      <w:lvlText w:val="•"/>
      <w:lvlJc w:val="left"/>
      <w:pPr>
        <w:ind w:left="4144" w:hanging="361"/>
      </w:pPr>
      <w:rPr>
        <w:rFonts w:hint="default"/>
        <w:lang w:val="en-US" w:eastAsia="en-US" w:bidi="ar-SA"/>
      </w:rPr>
    </w:lvl>
    <w:lvl w:ilvl="4" w:tplc="0D221054">
      <w:numFmt w:val="bullet"/>
      <w:lvlText w:val="•"/>
      <w:lvlJc w:val="left"/>
      <w:pPr>
        <w:ind w:left="4852" w:hanging="361"/>
      </w:pPr>
      <w:rPr>
        <w:rFonts w:hint="default"/>
        <w:lang w:val="en-US" w:eastAsia="en-US" w:bidi="ar-SA"/>
      </w:rPr>
    </w:lvl>
    <w:lvl w:ilvl="5" w:tplc="D62E35CE">
      <w:numFmt w:val="bullet"/>
      <w:lvlText w:val="•"/>
      <w:lvlJc w:val="left"/>
      <w:pPr>
        <w:ind w:left="5560" w:hanging="361"/>
      </w:pPr>
      <w:rPr>
        <w:rFonts w:hint="default"/>
        <w:lang w:val="en-US" w:eastAsia="en-US" w:bidi="ar-SA"/>
      </w:rPr>
    </w:lvl>
    <w:lvl w:ilvl="6" w:tplc="AD30B3D2">
      <w:numFmt w:val="bullet"/>
      <w:lvlText w:val="•"/>
      <w:lvlJc w:val="left"/>
      <w:pPr>
        <w:ind w:left="6268" w:hanging="361"/>
      </w:pPr>
      <w:rPr>
        <w:rFonts w:hint="default"/>
        <w:lang w:val="en-US" w:eastAsia="en-US" w:bidi="ar-SA"/>
      </w:rPr>
    </w:lvl>
    <w:lvl w:ilvl="7" w:tplc="306C301C">
      <w:numFmt w:val="bullet"/>
      <w:lvlText w:val="•"/>
      <w:lvlJc w:val="left"/>
      <w:pPr>
        <w:ind w:left="6976" w:hanging="361"/>
      </w:pPr>
      <w:rPr>
        <w:rFonts w:hint="default"/>
        <w:lang w:val="en-US" w:eastAsia="en-US" w:bidi="ar-SA"/>
      </w:rPr>
    </w:lvl>
    <w:lvl w:ilvl="8" w:tplc="1938E42A">
      <w:numFmt w:val="bullet"/>
      <w:lvlText w:val="•"/>
      <w:lvlJc w:val="left"/>
      <w:pPr>
        <w:ind w:left="7684" w:hanging="361"/>
      </w:pPr>
      <w:rPr>
        <w:rFonts w:hint="default"/>
        <w:lang w:val="en-US" w:eastAsia="en-US" w:bidi="ar-SA"/>
      </w:rPr>
    </w:lvl>
  </w:abstractNum>
  <w:abstractNum w:abstractNumId="14" w15:restartNumberingAfterBreak="0">
    <w:nsid w:val="31427194"/>
    <w:multiLevelType w:val="hybridMultilevel"/>
    <w:tmpl w:val="BF827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E27D41"/>
    <w:multiLevelType w:val="hybridMultilevel"/>
    <w:tmpl w:val="036A5680"/>
    <w:lvl w:ilvl="0" w:tplc="CC6867D2">
      <w:numFmt w:val="bullet"/>
      <w:lvlText w:val="•"/>
      <w:lvlJc w:val="left"/>
      <w:pPr>
        <w:ind w:left="768" w:hanging="452"/>
      </w:pPr>
      <w:rPr>
        <w:rFonts w:ascii="Arial" w:eastAsia="Arial" w:hAnsi="Arial" w:cs="Arial" w:hint="default"/>
        <w:w w:val="100"/>
        <w:sz w:val="48"/>
        <w:szCs w:val="48"/>
        <w:lang w:val="en-US" w:eastAsia="en-US" w:bidi="ar-SA"/>
      </w:rPr>
    </w:lvl>
    <w:lvl w:ilvl="1" w:tplc="4B28BDF8">
      <w:numFmt w:val="bullet"/>
      <w:lvlText w:val="•"/>
      <w:lvlJc w:val="left"/>
      <w:pPr>
        <w:ind w:left="1488" w:hanging="452"/>
      </w:pPr>
      <w:rPr>
        <w:rFonts w:ascii="Arial" w:eastAsia="Arial" w:hAnsi="Arial" w:cs="Arial" w:hint="default"/>
        <w:w w:val="100"/>
        <w:sz w:val="48"/>
        <w:szCs w:val="48"/>
        <w:lang w:val="en-US" w:eastAsia="en-US" w:bidi="ar-SA"/>
      </w:rPr>
    </w:lvl>
    <w:lvl w:ilvl="2" w:tplc="4A700160">
      <w:numFmt w:val="bullet"/>
      <w:lvlText w:val="•"/>
      <w:lvlJc w:val="left"/>
      <w:pPr>
        <w:ind w:left="2296" w:hanging="541"/>
      </w:pPr>
      <w:rPr>
        <w:rFonts w:ascii="Arial" w:eastAsia="Arial" w:hAnsi="Arial" w:cs="Arial" w:hint="default"/>
        <w:w w:val="100"/>
        <w:sz w:val="48"/>
        <w:szCs w:val="48"/>
        <w:lang w:val="en-US" w:eastAsia="en-US" w:bidi="ar-SA"/>
      </w:rPr>
    </w:lvl>
    <w:lvl w:ilvl="3" w:tplc="10480B4C">
      <w:numFmt w:val="bullet"/>
      <w:lvlText w:val="•"/>
      <w:lvlJc w:val="left"/>
      <w:pPr>
        <w:ind w:left="2928" w:hanging="452"/>
      </w:pPr>
      <w:rPr>
        <w:rFonts w:ascii="Arial" w:eastAsia="Arial" w:hAnsi="Arial" w:cs="Arial" w:hint="default"/>
        <w:w w:val="100"/>
        <w:sz w:val="48"/>
        <w:szCs w:val="48"/>
        <w:lang w:val="en-US" w:eastAsia="en-US" w:bidi="ar-SA"/>
      </w:rPr>
    </w:lvl>
    <w:lvl w:ilvl="4" w:tplc="DA906C04">
      <w:numFmt w:val="bullet"/>
      <w:lvlText w:val="•"/>
      <w:lvlJc w:val="left"/>
      <w:pPr>
        <w:ind w:left="2920" w:hanging="452"/>
      </w:pPr>
      <w:rPr>
        <w:rFonts w:hint="default"/>
        <w:lang w:val="en-US" w:eastAsia="en-US" w:bidi="ar-SA"/>
      </w:rPr>
    </w:lvl>
    <w:lvl w:ilvl="5" w:tplc="451CBF48">
      <w:numFmt w:val="bullet"/>
      <w:lvlText w:val="•"/>
      <w:lvlJc w:val="left"/>
      <w:pPr>
        <w:ind w:left="1477" w:hanging="452"/>
      </w:pPr>
      <w:rPr>
        <w:rFonts w:hint="default"/>
        <w:lang w:val="en-US" w:eastAsia="en-US" w:bidi="ar-SA"/>
      </w:rPr>
    </w:lvl>
    <w:lvl w:ilvl="6" w:tplc="CD28F764">
      <w:numFmt w:val="bullet"/>
      <w:lvlText w:val="•"/>
      <w:lvlJc w:val="left"/>
      <w:pPr>
        <w:ind w:left="35" w:hanging="452"/>
      </w:pPr>
      <w:rPr>
        <w:rFonts w:hint="default"/>
        <w:lang w:val="en-US" w:eastAsia="en-US" w:bidi="ar-SA"/>
      </w:rPr>
    </w:lvl>
    <w:lvl w:ilvl="7" w:tplc="672EC91A">
      <w:numFmt w:val="bullet"/>
      <w:lvlText w:val="•"/>
      <w:lvlJc w:val="left"/>
      <w:pPr>
        <w:ind w:left="-1407" w:hanging="452"/>
      </w:pPr>
      <w:rPr>
        <w:rFonts w:hint="default"/>
        <w:lang w:val="en-US" w:eastAsia="en-US" w:bidi="ar-SA"/>
      </w:rPr>
    </w:lvl>
    <w:lvl w:ilvl="8" w:tplc="8EE43AAA">
      <w:numFmt w:val="bullet"/>
      <w:lvlText w:val="•"/>
      <w:lvlJc w:val="left"/>
      <w:pPr>
        <w:ind w:left="-2849" w:hanging="452"/>
      </w:pPr>
      <w:rPr>
        <w:rFonts w:hint="default"/>
        <w:lang w:val="en-US" w:eastAsia="en-US" w:bidi="ar-SA"/>
      </w:rPr>
    </w:lvl>
  </w:abstractNum>
  <w:abstractNum w:abstractNumId="16" w15:restartNumberingAfterBreak="0">
    <w:nsid w:val="4B955A4F"/>
    <w:multiLevelType w:val="hybridMultilevel"/>
    <w:tmpl w:val="86227046"/>
    <w:lvl w:ilvl="0" w:tplc="99748506">
      <w:numFmt w:val="bullet"/>
      <w:lvlText w:val=""/>
      <w:lvlJc w:val="left"/>
      <w:pPr>
        <w:ind w:left="2380" w:hanging="361"/>
      </w:pPr>
      <w:rPr>
        <w:rFonts w:ascii="Wingdings" w:eastAsia="Wingdings" w:hAnsi="Wingdings" w:cs="Wingdings" w:hint="default"/>
        <w:w w:val="100"/>
        <w:sz w:val="22"/>
        <w:szCs w:val="22"/>
        <w:lang w:val="en-US" w:eastAsia="en-US" w:bidi="ar-SA"/>
      </w:rPr>
    </w:lvl>
    <w:lvl w:ilvl="1" w:tplc="98E4D06C">
      <w:numFmt w:val="bullet"/>
      <w:lvlText w:val="•"/>
      <w:lvlJc w:val="left"/>
      <w:pPr>
        <w:ind w:left="3042" w:hanging="361"/>
      </w:pPr>
      <w:rPr>
        <w:rFonts w:hint="default"/>
        <w:lang w:val="en-US" w:eastAsia="en-US" w:bidi="ar-SA"/>
      </w:rPr>
    </w:lvl>
    <w:lvl w:ilvl="2" w:tplc="5D90C528">
      <w:numFmt w:val="bullet"/>
      <w:lvlText w:val="•"/>
      <w:lvlJc w:val="left"/>
      <w:pPr>
        <w:ind w:left="3704" w:hanging="361"/>
      </w:pPr>
      <w:rPr>
        <w:rFonts w:hint="default"/>
        <w:lang w:val="en-US" w:eastAsia="en-US" w:bidi="ar-SA"/>
      </w:rPr>
    </w:lvl>
    <w:lvl w:ilvl="3" w:tplc="24C88A80">
      <w:numFmt w:val="bullet"/>
      <w:lvlText w:val="•"/>
      <w:lvlJc w:val="left"/>
      <w:pPr>
        <w:ind w:left="4366" w:hanging="361"/>
      </w:pPr>
      <w:rPr>
        <w:rFonts w:hint="default"/>
        <w:lang w:val="en-US" w:eastAsia="en-US" w:bidi="ar-SA"/>
      </w:rPr>
    </w:lvl>
    <w:lvl w:ilvl="4" w:tplc="DB225228">
      <w:numFmt w:val="bullet"/>
      <w:lvlText w:val="•"/>
      <w:lvlJc w:val="left"/>
      <w:pPr>
        <w:ind w:left="5028" w:hanging="361"/>
      </w:pPr>
      <w:rPr>
        <w:rFonts w:hint="default"/>
        <w:lang w:val="en-US" w:eastAsia="en-US" w:bidi="ar-SA"/>
      </w:rPr>
    </w:lvl>
    <w:lvl w:ilvl="5" w:tplc="228EEBC2">
      <w:numFmt w:val="bullet"/>
      <w:lvlText w:val="•"/>
      <w:lvlJc w:val="left"/>
      <w:pPr>
        <w:ind w:left="5690" w:hanging="361"/>
      </w:pPr>
      <w:rPr>
        <w:rFonts w:hint="default"/>
        <w:lang w:val="en-US" w:eastAsia="en-US" w:bidi="ar-SA"/>
      </w:rPr>
    </w:lvl>
    <w:lvl w:ilvl="6" w:tplc="1D525628">
      <w:numFmt w:val="bullet"/>
      <w:lvlText w:val="•"/>
      <w:lvlJc w:val="left"/>
      <w:pPr>
        <w:ind w:left="6352" w:hanging="361"/>
      </w:pPr>
      <w:rPr>
        <w:rFonts w:hint="default"/>
        <w:lang w:val="en-US" w:eastAsia="en-US" w:bidi="ar-SA"/>
      </w:rPr>
    </w:lvl>
    <w:lvl w:ilvl="7" w:tplc="A476D10C">
      <w:numFmt w:val="bullet"/>
      <w:lvlText w:val="•"/>
      <w:lvlJc w:val="left"/>
      <w:pPr>
        <w:ind w:left="7014" w:hanging="361"/>
      </w:pPr>
      <w:rPr>
        <w:rFonts w:hint="default"/>
        <w:lang w:val="en-US" w:eastAsia="en-US" w:bidi="ar-SA"/>
      </w:rPr>
    </w:lvl>
    <w:lvl w:ilvl="8" w:tplc="6AD83A54">
      <w:numFmt w:val="bullet"/>
      <w:lvlText w:val="•"/>
      <w:lvlJc w:val="left"/>
      <w:pPr>
        <w:ind w:left="7676" w:hanging="361"/>
      </w:pPr>
      <w:rPr>
        <w:rFonts w:hint="default"/>
        <w:lang w:val="en-US" w:eastAsia="en-US" w:bidi="ar-SA"/>
      </w:rPr>
    </w:lvl>
  </w:abstractNum>
  <w:abstractNum w:abstractNumId="17" w15:restartNumberingAfterBreak="0">
    <w:nsid w:val="514625BD"/>
    <w:multiLevelType w:val="hybridMultilevel"/>
    <w:tmpl w:val="1F2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26307"/>
    <w:multiLevelType w:val="hybridMultilevel"/>
    <w:tmpl w:val="AE2C8280"/>
    <w:lvl w:ilvl="0" w:tplc="DBF4C154">
      <w:start w:val="1"/>
      <w:numFmt w:val="decimal"/>
      <w:lvlText w:val="%1."/>
      <w:lvlJc w:val="left"/>
      <w:pPr>
        <w:ind w:left="940" w:hanging="360"/>
      </w:pPr>
      <w:rPr>
        <w:rFonts w:ascii="Calibri" w:eastAsia="Calibri" w:hAnsi="Calibri" w:cs="Calibri" w:hint="default"/>
        <w:w w:val="100"/>
        <w:sz w:val="24"/>
        <w:szCs w:val="24"/>
        <w:lang w:val="en-US" w:eastAsia="en-US" w:bidi="ar-SA"/>
      </w:rPr>
    </w:lvl>
    <w:lvl w:ilvl="1" w:tplc="3C32991E">
      <w:numFmt w:val="bullet"/>
      <w:lvlText w:val="•"/>
      <w:lvlJc w:val="left"/>
      <w:pPr>
        <w:ind w:left="1746" w:hanging="360"/>
      </w:pPr>
      <w:rPr>
        <w:rFonts w:hint="default"/>
        <w:lang w:val="en-US" w:eastAsia="en-US" w:bidi="ar-SA"/>
      </w:rPr>
    </w:lvl>
    <w:lvl w:ilvl="2" w:tplc="99443A38">
      <w:numFmt w:val="bullet"/>
      <w:lvlText w:val="•"/>
      <w:lvlJc w:val="left"/>
      <w:pPr>
        <w:ind w:left="2552" w:hanging="360"/>
      </w:pPr>
      <w:rPr>
        <w:rFonts w:hint="default"/>
        <w:lang w:val="en-US" w:eastAsia="en-US" w:bidi="ar-SA"/>
      </w:rPr>
    </w:lvl>
    <w:lvl w:ilvl="3" w:tplc="E6C4927C">
      <w:numFmt w:val="bullet"/>
      <w:lvlText w:val="•"/>
      <w:lvlJc w:val="left"/>
      <w:pPr>
        <w:ind w:left="3358" w:hanging="360"/>
      </w:pPr>
      <w:rPr>
        <w:rFonts w:hint="default"/>
        <w:lang w:val="en-US" w:eastAsia="en-US" w:bidi="ar-SA"/>
      </w:rPr>
    </w:lvl>
    <w:lvl w:ilvl="4" w:tplc="130ABFBA">
      <w:numFmt w:val="bullet"/>
      <w:lvlText w:val="•"/>
      <w:lvlJc w:val="left"/>
      <w:pPr>
        <w:ind w:left="4164" w:hanging="360"/>
      </w:pPr>
      <w:rPr>
        <w:rFonts w:hint="default"/>
        <w:lang w:val="en-US" w:eastAsia="en-US" w:bidi="ar-SA"/>
      </w:rPr>
    </w:lvl>
    <w:lvl w:ilvl="5" w:tplc="EB080F86">
      <w:numFmt w:val="bullet"/>
      <w:lvlText w:val="•"/>
      <w:lvlJc w:val="left"/>
      <w:pPr>
        <w:ind w:left="4970" w:hanging="360"/>
      </w:pPr>
      <w:rPr>
        <w:rFonts w:hint="default"/>
        <w:lang w:val="en-US" w:eastAsia="en-US" w:bidi="ar-SA"/>
      </w:rPr>
    </w:lvl>
    <w:lvl w:ilvl="6" w:tplc="EE76B1C6">
      <w:numFmt w:val="bullet"/>
      <w:lvlText w:val="•"/>
      <w:lvlJc w:val="left"/>
      <w:pPr>
        <w:ind w:left="5776" w:hanging="360"/>
      </w:pPr>
      <w:rPr>
        <w:rFonts w:hint="default"/>
        <w:lang w:val="en-US" w:eastAsia="en-US" w:bidi="ar-SA"/>
      </w:rPr>
    </w:lvl>
    <w:lvl w:ilvl="7" w:tplc="A0D2FFD8">
      <w:numFmt w:val="bullet"/>
      <w:lvlText w:val="•"/>
      <w:lvlJc w:val="left"/>
      <w:pPr>
        <w:ind w:left="6582" w:hanging="360"/>
      </w:pPr>
      <w:rPr>
        <w:rFonts w:hint="default"/>
        <w:lang w:val="en-US" w:eastAsia="en-US" w:bidi="ar-SA"/>
      </w:rPr>
    </w:lvl>
    <w:lvl w:ilvl="8" w:tplc="A1526146">
      <w:numFmt w:val="bullet"/>
      <w:lvlText w:val="•"/>
      <w:lvlJc w:val="left"/>
      <w:pPr>
        <w:ind w:left="7388" w:hanging="360"/>
      </w:pPr>
      <w:rPr>
        <w:rFonts w:hint="default"/>
        <w:lang w:val="en-US" w:eastAsia="en-US" w:bidi="ar-SA"/>
      </w:rPr>
    </w:lvl>
  </w:abstractNum>
  <w:abstractNum w:abstractNumId="19" w15:restartNumberingAfterBreak="0">
    <w:nsid w:val="59C64646"/>
    <w:multiLevelType w:val="hybridMultilevel"/>
    <w:tmpl w:val="4EFEEB16"/>
    <w:lvl w:ilvl="0" w:tplc="5C348ECA">
      <w:numFmt w:val="bullet"/>
      <w:lvlText w:val=""/>
      <w:lvlJc w:val="left"/>
      <w:pPr>
        <w:ind w:left="1300" w:hanging="360"/>
      </w:pPr>
      <w:rPr>
        <w:rFonts w:hint="default"/>
        <w:w w:val="99"/>
        <w:lang w:val="en-US" w:eastAsia="en-US" w:bidi="ar-SA"/>
      </w:rPr>
    </w:lvl>
    <w:lvl w:ilvl="1" w:tplc="70E80EEC">
      <w:numFmt w:val="bullet"/>
      <w:lvlText w:val="o"/>
      <w:lvlJc w:val="left"/>
      <w:pPr>
        <w:ind w:left="2020" w:hanging="361"/>
      </w:pPr>
      <w:rPr>
        <w:rFonts w:ascii="Courier New" w:eastAsia="Courier New" w:hAnsi="Courier New" w:cs="Courier New" w:hint="default"/>
        <w:w w:val="100"/>
        <w:sz w:val="22"/>
        <w:szCs w:val="22"/>
        <w:lang w:val="en-US" w:eastAsia="en-US" w:bidi="ar-SA"/>
      </w:rPr>
    </w:lvl>
    <w:lvl w:ilvl="2" w:tplc="B6D451A4">
      <w:numFmt w:val="bullet"/>
      <w:lvlText w:val=""/>
      <w:lvlJc w:val="left"/>
      <w:pPr>
        <w:ind w:left="2740" w:hanging="361"/>
      </w:pPr>
      <w:rPr>
        <w:rFonts w:ascii="Wingdings" w:eastAsia="Wingdings" w:hAnsi="Wingdings" w:cs="Wingdings" w:hint="default"/>
        <w:w w:val="100"/>
        <w:sz w:val="22"/>
        <w:szCs w:val="22"/>
        <w:lang w:val="en-US" w:eastAsia="en-US" w:bidi="ar-SA"/>
      </w:rPr>
    </w:lvl>
    <w:lvl w:ilvl="3" w:tplc="7AA8DC10">
      <w:numFmt w:val="bullet"/>
      <w:lvlText w:val=""/>
      <w:lvlJc w:val="left"/>
      <w:pPr>
        <w:ind w:left="3460" w:hanging="361"/>
      </w:pPr>
      <w:rPr>
        <w:rFonts w:ascii="Symbol" w:eastAsia="Symbol" w:hAnsi="Symbol" w:cs="Symbol" w:hint="default"/>
        <w:w w:val="100"/>
        <w:sz w:val="22"/>
        <w:szCs w:val="22"/>
        <w:lang w:val="en-US" w:eastAsia="en-US" w:bidi="ar-SA"/>
      </w:rPr>
    </w:lvl>
    <w:lvl w:ilvl="4" w:tplc="F934D07C">
      <w:numFmt w:val="bullet"/>
      <w:lvlText w:val="•"/>
      <w:lvlJc w:val="left"/>
      <w:pPr>
        <w:ind w:left="4265" w:hanging="361"/>
      </w:pPr>
      <w:rPr>
        <w:rFonts w:hint="default"/>
        <w:lang w:val="en-US" w:eastAsia="en-US" w:bidi="ar-SA"/>
      </w:rPr>
    </w:lvl>
    <w:lvl w:ilvl="5" w:tplc="BE6A9F34">
      <w:numFmt w:val="bullet"/>
      <w:lvlText w:val="•"/>
      <w:lvlJc w:val="left"/>
      <w:pPr>
        <w:ind w:left="5071" w:hanging="361"/>
      </w:pPr>
      <w:rPr>
        <w:rFonts w:hint="default"/>
        <w:lang w:val="en-US" w:eastAsia="en-US" w:bidi="ar-SA"/>
      </w:rPr>
    </w:lvl>
    <w:lvl w:ilvl="6" w:tplc="21DC3DB0">
      <w:numFmt w:val="bullet"/>
      <w:lvlText w:val="•"/>
      <w:lvlJc w:val="left"/>
      <w:pPr>
        <w:ind w:left="5877" w:hanging="361"/>
      </w:pPr>
      <w:rPr>
        <w:rFonts w:hint="default"/>
        <w:lang w:val="en-US" w:eastAsia="en-US" w:bidi="ar-SA"/>
      </w:rPr>
    </w:lvl>
    <w:lvl w:ilvl="7" w:tplc="1422C5E8">
      <w:numFmt w:val="bullet"/>
      <w:lvlText w:val="•"/>
      <w:lvlJc w:val="left"/>
      <w:pPr>
        <w:ind w:left="6682" w:hanging="361"/>
      </w:pPr>
      <w:rPr>
        <w:rFonts w:hint="default"/>
        <w:lang w:val="en-US" w:eastAsia="en-US" w:bidi="ar-SA"/>
      </w:rPr>
    </w:lvl>
    <w:lvl w:ilvl="8" w:tplc="F7E013A0">
      <w:numFmt w:val="bullet"/>
      <w:lvlText w:val="•"/>
      <w:lvlJc w:val="left"/>
      <w:pPr>
        <w:ind w:left="7488" w:hanging="361"/>
      </w:pPr>
      <w:rPr>
        <w:rFonts w:hint="default"/>
        <w:lang w:val="en-US" w:eastAsia="en-US" w:bidi="ar-SA"/>
      </w:rPr>
    </w:lvl>
  </w:abstractNum>
  <w:abstractNum w:abstractNumId="20" w15:restartNumberingAfterBreak="0">
    <w:nsid w:val="5ACE6C5E"/>
    <w:multiLevelType w:val="hybridMultilevel"/>
    <w:tmpl w:val="52C81774"/>
    <w:lvl w:ilvl="0" w:tplc="01849CBA">
      <w:numFmt w:val="bullet"/>
      <w:lvlText w:val=""/>
      <w:lvlJc w:val="left"/>
      <w:pPr>
        <w:ind w:left="840" w:hanging="360"/>
      </w:pPr>
      <w:rPr>
        <w:rFonts w:hint="default"/>
        <w:w w:val="100"/>
        <w:lang w:val="en-US" w:eastAsia="en-US" w:bidi="ar-SA"/>
      </w:rPr>
    </w:lvl>
    <w:lvl w:ilvl="1" w:tplc="2A8C88F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50787E90">
      <w:numFmt w:val="bullet"/>
      <w:lvlText w:val="•"/>
      <w:lvlJc w:val="left"/>
      <w:pPr>
        <w:ind w:left="2451" w:hanging="360"/>
      </w:pPr>
      <w:rPr>
        <w:rFonts w:hint="default"/>
        <w:lang w:val="en-US" w:eastAsia="en-US" w:bidi="ar-SA"/>
      </w:rPr>
    </w:lvl>
    <w:lvl w:ilvl="3" w:tplc="ED06A298">
      <w:numFmt w:val="bullet"/>
      <w:lvlText w:val="•"/>
      <w:lvlJc w:val="left"/>
      <w:pPr>
        <w:ind w:left="3342" w:hanging="360"/>
      </w:pPr>
      <w:rPr>
        <w:rFonts w:hint="default"/>
        <w:lang w:val="en-US" w:eastAsia="en-US" w:bidi="ar-SA"/>
      </w:rPr>
    </w:lvl>
    <w:lvl w:ilvl="4" w:tplc="46F6C2AA">
      <w:numFmt w:val="bullet"/>
      <w:lvlText w:val="•"/>
      <w:lvlJc w:val="left"/>
      <w:pPr>
        <w:ind w:left="4233" w:hanging="360"/>
      </w:pPr>
      <w:rPr>
        <w:rFonts w:hint="default"/>
        <w:lang w:val="en-US" w:eastAsia="en-US" w:bidi="ar-SA"/>
      </w:rPr>
    </w:lvl>
    <w:lvl w:ilvl="5" w:tplc="AA365644">
      <w:numFmt w:val="bullet"/>
      <w:lvlText w:val="•"/>
      <w:lvlJc w:val="left"/>
      <w:pPr>
        <w:ind w:left="5124" w:hanging="360"/>
      </w:pPr>
      <w:rPr>
        <w:rFonts w:hint="default"/>
        <w:lang w:val="en-US" w:eastAsia="en-US" w:bidi="ar-SA"/>
      </w:rPr>
    </w:lvl>
    <w:lvl w:ilvl="6" w:tplc="C3648142">
      <w:numFmt w:val="bullet"/>
      <w:lvlText w:val="•"/>
      <w:lvlJc w:val="left"/>
      <w:pPr>
        <w:ind w:left="6015" w:hanging="360"/>
      </w:pPr>
      <w:rPr>
        <w:rFonts w:hint="default"/>
        <w:lang w:val="en-US" w:eastAsia="en-US" w:bidi="ar-SA"/>
      </w:rPr>
    </w:lvl>
    <w:lvl w:ilvl="7" w:tplc="4EF68B94">
      <w:numFmt w:val="bullet"/>
      <w:lvlText w:val="•"/>
      <w:lvlJc w:val="left"/>
      <w:pPr>
        <w:ind w:left="6906" w:hanging="360"/>
      </w:pPr>
      <w:rPr>
        <w:rFonts w:hint="default"/>
        <w:lang w:val="en-US" w:eastAsia="en-US" w:bidi="ar-SA"/>
      </w:rPr>
    </w:lvl>
    <w:lvl w:ilvl="8" w:tplc="4C4A0944">
      <w:numFmt w:val="bullet"/>
      <w:lvlText w:val="•"/>
      <w:lvlJc w:val="left"/>
      <w:pPr>
        <w:ind w:left="7797" w:hanging="360"/>
      </w:pPr>
      <w:rPr>
        <w:rFonts w:hint="default"/>
        <w:lang w:val="en-US" w:eastAsia="en-US" w:bidi="ar-SA"/>
      </w:rPr>
    </w:lvl>
  </w:abstractNum>
  <w:abstractNum w:abstractNumId="21" w15:restartNumberingAfterBreak="0">
    <w:nsid w:val="64C7751A"/>
    <w:multiLevelType w:val="hybridMultilevel"/>
    <w:tmpl w:val="7626F2BC"/>
    <w:lvl w:ilvl="0" w:tplc="9DA2FAE2">
      <w:numFmt w:val="bullet"/>
      <w:lvlText w:val=""/>
      <w:lvlJc w:val="left"/>
      <w:pPr>
        <w:ind w:left="2379" w:hanging="361"/>
      </w:pPr>
      <w:rPr>
        <w:rFonts w:ascii="Symbol" w:eastAsia="Symbol" w:hAnsi="Symbol" w:cs="Symbol" w:hint="default"/>
        <w:w w:val="100"/>
        <w:sz w:val="22"/>
        <w:szCs w:val="22"/>
        <w:lang w:val="en-US" w:eastAsia="en-US" w:bidi="ar-SA"/>
      </w:rPr>
    </w:lvl>
    <w:lvl w:ilvl="1" w:tplc="42EE0524">
      <w:numFmt w:val="bullet"/>
      <w:lvlText w:val="•"/>
      <w:lvlJc w:val="left"/>
      <w:pPr>
        <w:ind w:left="3052" w:hanging="361"/>
      </w:pPr>
      <w:rPr>
        <w:rFonts w:hint="default"/>
        <w:lang w:val="en-US" w:eastAsia="en-US" w:bidi="ar-SA"/>
      </w:rPr>
    </w:lvl>
    <w:lvl w:ilvl="2" w:tplc="8E1AE558">
      <w:numFmt w:val="bullet"/>
      <w:lvlText w:val="•"/>
      <w:lvlJc w:val="left"/>
      <w:pPr>
        <w:ind w:left="3724" w:hanging="361"/>
      </w:pPr>
      <w:rPr>
        <w:rFonts w:hint="default"/>
        <w:lang w:val="en-US" w:eastAsia="en-US" w:bidi="ar-SA"/>
      </w:rPr>
    </w:lvl>
    <w:lvl w:ilvl="3" w:tplc="FADEB4FC">
      <w:numFmt w:val="bullet"/>
      <w:lvlText w:val="•"/>
      <w:lvlJc w:val="left"/>
      <w:pPr>
        <w:ind w:left="4396" w:hanging="361"/>
      </w:pPr>
      <w:rPr>
        <w:rFonts w:hint="default"/>
        <w:lang w:val="en-US" w:eastAsia="en-US" w:bidi="ar-SA"/>
      </w:rPr>
    </w:lvl>
    <w:lvl w:ilvl="4" w:tplc="A302F8FC">
      <w:numFmt w:val="bullet"/>
      <w:lvlText w:val="•"/>
      <w:lvlJc w:val="left"/>
      <w:pPr>
        <w:ind w:left="5068" w:hanging="361"/>
      </w:pPr>
      <w:rPr>
        <w:rFonts w:hint="default"/>
        <w:lang w:val="en-US" w:eastAsia="en-US" w:bidi="ar-SA"/>
      </w:rPr>
    </w:lvl>
    <w:lvl w:ilvl="5" w:tplc="75D00BF8">
      <w:numFmt w:val="bullet"/>
      <w:lvlText w:val="•"/>
      <w:lvlJc w:val="left"/>
      <w:pPr>
        <w:ind w:left="5740" w:hanging="361"/>
      </w:pPr>
      <w:rPr>
        <w:rFonts w:hint="default"/>
        <w:lang w:val="en-US" w:eastAsia="en-US" w:bidi="ar-SA"/>
      </w:rPr>
    </w:lvl>
    <w:lvl w:ilvl="6" w:tplc="A7EA5CB8">
      <w:numFmt w:val="bullet"/>
      <w:lvlText w:val="•"/>
      <w:lvlJc w:val="left"/>
      <w:pPr>
        <w:ind w:left="6412" w:hanging="361"/>
      </w:pPr>
      <w:rPr>
        <w:rFonts w:hint="default"/>
        <w:lang w:val="en-US" w:eastAsia="en-US" w:bidi="ar-SA"/>
      </w:rPr>
    </w:lvl>
    <w:lvl w:ilvl="7" w:tplc="8396B3E2">
      <w:numFmt w:val="bullet"/>
      <w:lvlText w:val="•"/>
      <w:lvlJc w:val="left"/>
      <w:pPr>
        <w:ind w:left="7084" w:hanging="361"/>
      </w:pPr>
      <w:rPr>
        <w:rFonts w:hint="default"/>
        <w:lang w:val="en-US" w:eastAsia="en-US" w:bidi="ar-SA"/>
      </w:rPr>
    </w:lvl>
    <w:lvl w:ilvl="8" w:tplc="89202FC0">
      <w:numFmt w:val="bullet"/>
      <w:lvlText w:val="•"/>
      <w:lvlJc w:val="left"/>
      <w:pPr>
        <w:ind w:left="7756" w:hanging="361"/>
      </w:pPr>
      <w:rPr>
        <w:rFonts w:hint="default"/>
        <w:lang w:val="en-US" w:eastAsia="en-US" w:bidi="ar-SA"/>
      </w:rPr>
    </w:lvl>
  </w:abstractNum>
  <w:abstractNum w:abstractNumId="22" w15:restartNumberingAfterBreak="0">
    <w:nsid w:val="66034FF1"/>
    <w:multiLevelType w:val="hybridMultilevel"/>
    <w:tmpl w:val="1080401C"/>
    <w:lvl w:ilvl="0" w:tplc="E40C6676">
      <w:numFmt w:val="bullet"/>
      <w:lvlText w:val=""/>
      <w:lvlJc w:val="left"/>
      <w:pPr>
        <w:ind w:left="2380" w:hanging="361"/>
      </w:pPr>
      <w:rPr>
        <w:rFonts w:ascii="Wingdings" w:eastAsia="Wingdings" w:hAnsi="Wingdings" w:cs="Wingdings" w:hint="default"/>
        <w:w w:val="100"/>
        <w:sz w:val="22"/>
        <w:szCs w:val="22"/>
        <w:lang w:val="en-US" w:eastAsia="en-US" w:bidi="ar-SA"/>
      </w:rPr>
    </w:lvl>
    <w:lvl w:ilvl="1" w:tplc="124C2C5C">
      <w:numFmt w:val="bullet"/>
      <w:lvlText w:val="•"/>
      <w:lvlJc w:val="left"/>
      <w:pPr>
        <w:ind w:left="3052" w:hanging="361"/>
      </w:pPr>
      <w:rPr>
        <w:rFonts w:hint="default"/>
        <w:lang w:val="en-US" w:eastAsia="en-US" w:bidi="ar-SA"/>
      </w:rPr>
    </w:lvl>
    <w:lvl w:ilvl="2" w:tplc="1C487EA8">
      <w:numFmt w:val="bullet"/>
      <w:lvlText w:val="•"/>
      <w:lvlJc w:val="left"/>
      <w:pPr>
        <w:ind w:left="3724" w:hanging="361"/>
      </w:pPr>
      <w:rPr>
        <w:rFonts w:hint="default"/>
        <w:lang w:val="en-US" w:eastAsia="en-US" w:bidi="ar-SA"/>
      </w:rPr>
    </w:lvl>
    <w:lvl w:ilvl="3" w:tplc="5BD458BC">
      <w:numFmt w:val="bullet"/>
      <w:lvlText w:val="•"/>
      <w:lvlJc w:val="left"/>
      <w:pPr>
        <w:ind w:left="4396" w:hanging="361"/>
      </w:pPr>
      <w:rPr>
        <w:rFonts w:hint="default"/>
        <w:lang w:val="en-US" w:eastAsia="en-US" w:bidi="ar-SA"/>
      </w:rPr>
    </w:lvl>
    <w:lvl w:ilvl="4" w:tplc="893EA4FE">
      <w:numFmt w:val="bullet"/>
      <w:lvlText w:val="•"/>
      <w:lvlJc w:val="left"/>
      <w:pPr>
        <w:ind w:left="5068" w:hanging="361"/>
      </w:pPr>
      <w:rPr>
        <w:rFonts w:hint="default"/>
        <w:lang w:val="en-US" w:eastAsia="en-US" w:bidi="ar-SA"/>
      </w:rPr>
    </w:lvl>
    <w:lvl w:ilvl="5" w:tplc="1F627266">
      <w:numFmt w:val="bullet"/>
      <w:lvlText w:val="•"/>
      <w:lvlJc w:val="left"/>
      <w:pPr>
        <w:ind w:left="5740" w:hanging="361"/>
      </w:pPr>
      <w:rPr>
        <w:rFonts w:hint="default"/>
        <w:lang w:val="en-US" w:eastAsia="en-US" w:bidi="ar-SA"/>
      </w:rPr>
    </w:lvl>
    <w:lvl w:ilvl="6" w:tplc="0EA05FA0">
      <w:numFmt w:val="bullet"/>
      <w:lvlText w:val="•"/>
      <w:lvlJc w:val="left"/>
      <w:pPr>
        <w:ind w:left="6412" w:hanging="361"/>
      </w:pPr>
      <w:rPr>
        <w:rFonts w:hint="default"/>
        <w:lang w:val="en-US" w:eastAsia="en-US" w:bidi="ar-SA"/>
      </w:rPr>
    </w:lvl>
    <w:lvl w:ilvl="7" w:tplc="0CD257FE">
      <w:numFmt w:val="bullet"/>
      <w:lvlText w:val="•"/>
      <w:lvlJc w:val="left"/>
      <w:pPr>
        <w:ind w:left="7084" w:hanging="361"/>
      </w:pPr>
      <w:rPr>
        <w:rFonts w:hint="default"/>
        <w:lang w:val="en-US" w:eastAsia="en-US" w:bidi="ar-SA"/>
      </w:rPr>
    </w:lvl>
    <w:lvl w:ilvl="8" w:tplc="26A2A0BE">
      <w:numFmt w:val="bullet"/>
      <w:lvlText w:val="•"/>
      <w:lvlJc w:val="left"/>
      <w:pPr>
        <w:ind w:left="7756" w:hanging="361"/>
      </w:pPr>
      <w:rPr>
        <w:rFonts w:hint="default"/>
        <w:lang w:val="en-US" w:eastAsia="en-US" w:bidi="ar-SA"/>
      </w:rPr>
    </w:lvl>
  </w:abstractNum>
  <w:abstractNum w:abstractNumId="23" w15:restartNumberingAfterBreak="0">
    <w:nsid w:val="7458365C"/>
    <w:multiLevelType w:val="hybridMultilevel"/>
    <w:tmpl w:val="6B1697C8"/>
    <w:lvl w:ilvl="0" w:tplc="7A847530">
      <w:numFmt w:val="bullet"/>
      <w:lvlText w:val=""/>
      <w:lvlJc w:val="left"/>
      <w:pPr>
        <w:ind w:left="940" w:hanging="360"/>
      </w:pPr>
      <w:rPr>
        <w:rFonts w:ascii="Symbol" w:eastAsia="Symbol" w:hAnsi="Symbol" w:cs="Symbol" w:hint="default"/>
        <w:w w:val="100"/>
        <w:sz w:val="24"/>
        <w:szCs w:val="24"/>
        <w:lang w:val="en-US" w:eastAsia="en-US" w:bidi="ar-SA"/>
      </w:rPr>
    </w:lvl>
    <w:lvl w:ilvl="1" w:tplc="344467D8">
      <w:numFmt w:val="bullet"/>
      <w:lvlText w:val="•"/>
      <w:lvlJc w:val="left"/>
      <w:pPr>
        <w:ind w:left="1756" w:hanging="360"/>
      </w:pPr>
      <w:rPr>
        <w:rFonts w:hint="default"/>
        <w:lang w:val="en-US" w:eastAsia="en-US" w:bidi="ar-SA"/>
      </w:rPr>
    </w:lvl>
    <w:lvl w:ilvl="2" w:tplc="56CA064A">
      <w:numFmt w:val="bullet"/>
      <w:lvlText w:val="•"/>
      <w:lvlJc w:val="left"/>
      <w:pPr>
        <w:ind w:left="2572" w:hanging="360"/>
      </w:pPr>
      <w:rPr>
        <w:rFonts w:hint="default"/>
        <w:lang w:val="en-US" w:eastAsia="en-US" w:bidi="ar-SA"/>
      </w:rPr>
    </w:lvl>
    <w:lvl w:ilvl="3" w:tplc="BDFAC6C0">
      <w:numFmt w:val="bullet"/>
      <w:lvlText w:val="•"/>
      <w:lvlJc w:val="left"/>
      <w:pPr>
        <w:ind w:left="3388" w:hanging="360"/>
      </w:pPr>
      <w:rPr>
        <w:rFonts w:hint="default"/>
        <w:lang w:val="en-US" w:eastAsia="en-US" w:bidi="ar-SA"/>
      </w:rPr>
    </w:lvl>
    <w:lvl w:ilvl="4" w:tplc="5664AEB2">
      <w:numFmt w:val="bullet"/>
      <w:lvlText w:val="•"/>
      <w:lvlJc w:val="left"/>
      <w:pPr>
        <w:ind w:left="4204" w:hanging="360"/>
      </w:pPr>
      <w:rPr>
        <w:rFonts w:hint="default"/>
        <w:lang w:val="en-US" w:eastAsia="en-US" w:bidi="ar-SA"/>
      </w:rPr>
    </w:lvl>
    <w:lvl w:ilvl="5" w:tplc="6BF04A5C">
      <w:numFmt w:val="bullet"/>
      <w:lvlText w:val="•"/>
      <w:lvlJc w:val="left"/>
      <w:pPr>
        <w:ind w:left="5020" w:hanging="360"/>
      </w:pPr>
      <w:rPr>
        <w:rFonts w:hint="default"/>
        <w:lang w:val="en-US" w:eastAsia="en-US" w:bidi="ar-SA"/>
      </w:rPr>
    </w:lvl>
    <w:lvl w:ilvl="6" w:tplc="396415B8">
      <w:numFmt w:val="bullet"/>
      <w:lvlText w:val="•"/>
      <w:lvlJc w:val="left"/>
      <w:pPr>
        <w:ind w:left="5836" w:hanging="360"/>
      </w:pPr>
      <w:rPr>
        <w:rFonts w:hint="default"/>
        <w:lang w:val="en-US" w:eastAsia="en-US" w:bidi="ar-SA"/>
      </w:rPr>
    </w:lvl>
    <w:lvl w:ilvl="7" w:tplc="B11294CE">
      <w:numFmt w:val="bullet"/>
      <w:lvlText w:val="•"/>
      <w:lvlJc w:val="left"/>
      <w:pPr>
        <w:ind w:left="6652" w:hanging="360"/>
      </w:pPr>
      <w:rPr>
        <w:rFonts w:hint="default"/>
        <w:lang w:val="en-US" w:eastAsia="en-US" w:bidi="ar-SA"/>
      </w:rPr>
    </w:lvl>
    <w:lvl w:ilvl="8" w:tplc="433EF432">
      <w:numFmt w:val="bullet"/>
      <w:lvlText w:val="•"/>
      <w:lvlJc w:val="left"/>
      <w:pPr>
        <w:ind w:left="7468" w:hanging="360"/>
      </w:pPr>
      <w:rPr>
        <w:rFonts w:hint="default"/>
        <w:lang w:val="en-US" w:eastAsia="en-US" w:bidi="ar-SA"/>
      </w:rPr>
    </w:lvl>
  </w:abstractNum>
  <w:abstractNum w:abstractNumId="24" w15:restartNumberingAfterBreak="0">
    <w:nsid w:val="7474597F"/>
    <w:multiLevelType w:val="hybridMultilevel"/>
    <w:tmpl w:val="4A8429FA"/>
    <w:lvl w:ilvl="0" w:tplc="B1D4A084">
      <w:numFmt w:val="bullet"/>
      <w:lvlText w:val="o"/>
      <w:lvlJc w:val="left"/>
      <w:pPr>
        <w:ind w:left="2019" w:hanging="361"/>
      </w:pPr>
      <w:rPr>
        <w:rFonts w:ascii="Courier New" w:eastAsia="Courier New" w:hAnsi="Courier New" w:cs="Courier New" w:hint="default"/>
        <w:w w:val="100"/>
        <w:position w:val="2"/>
        <w:sz w:val="22"/>
        <w:szCs w:val="22"/>
        <w:lang w:val="en-US" w:eastAsia="en-US" w:bidi="ar-SA"/>
      </w:rPr>
    </w:lvl>
    <w:lvl w:ilvl="1" w:tplc="8A2C3690">
      <w:numFmt w:val="bullet"/>
      <w:lvlText w:val="•"/>
      <w:lvlJc w:val="left"/>
      <w:pPr>
        <w:ind w:left="2728" w:hanging="361"/>
      </w:pPr>
      <w:rPr>
        <w:rFonts w:hint="default"/>
        <w:lang w:val="en-US" w:eastAsia="en-US" w:bidi="ar-SA"/>
      </w:rPr>
    </w:lvl>
    <w:lvl w:ilvl="2" w:tplc="8D1A8AEA">
      <w:numFmt w:val="bullet"/>
      <w:lvlText w:val="•"/>
      <w:lvlJc w:val="left"/>
      <w:pPr>
        <w:ind w:left="3436" w:hanging="361"/>
      </w:pPr>
      <w:rPr>
        <w:rFonts w:hint="default"/>
        <w:lang w:val="en-US" w:eastAsia="en-US" w:bidi="ar-SA"/>
      </w:rPr>
    </w:lvl>
    <w:lvl w:ilvl="3" w:tplc="D1E24882">
      <w:numFmt w:val="bullet"/>
      <w:lvlText w:val="•"/>
      <w:lvlJc w:val="left"/>
      <w:pPr>
        <w:ind w:left="4144" w:hanging="361"/>
      </w:pPr>
      <w:rPr>
        <w:rFonts w:hint="default"/>
        <w:lang w:val="en-US" w:eastAsia="en-US" w:bidi="ar-SA"/>
      </w:rPr>
    </w:lvl>
    <w:lvl w:ilvl="4" w:tplc="0DEC9186">
      <w:numFmt w:val="bullet"/>
      <w:lvlText w:val="•"/>
      <w:lvlJc w:val="left"/>
      <w:pPr>
        <w:ind w:left="4852" w:hanging="361"/>
      </w:pPr>
      <w:rPr>
        <w:rFonts w:hint="default"/>
        <w:lang w:val="en-US" w:eastAsia="en-US" w:bidi="ar-SA"/>
      </w:rPr>
    </w:lvl>
    <w:lvl w:ilvl="5" w:tplc="6480E5F6">
      <w:numFmt w:val="bullet"/>
      <w:lvlText w:val="•"/>
      <w:lvlJc w:val="left"/>
      <w:pPr>
        <w:ind w:left="5560" w:hanging="361"/>
      </w:pPr>
      <w:rPr>
        <w:rFonts w:hint="default"/>
        <w:lang w:val="en-US" w:eastAsia="en-US" w:bidi="ar-SA"/>
      </w:rPr>
    </w:lvl>
    <w:lvl w:ilvl="6" w:tplc="9C0CDF78">
      <w:numFmt w:val="bullet"/>
      <w:lvlText w:val="•"/>
      <w:lvlJc w:val="left"/>
      <w:pPr>
        <w:ind w:left="6268" w:hanging="361"/>
      </w:pPr>
      <w:rPr>
        <w:rFonts w:hint="default"/>
        <w:lang w:val="en-US" w:eastAsia="en-US" w:bidi="ar-SA"/>
      </w:rPr>
    </w:lvl>
    <w:lvl w:ilvl="7" w:tplc="9C805280">
      <w:numFmt w:val="bullet"/>
      <w:lvlText w:val="•"/>
      <w:lvlJc w:val="left"/>
      <w:pPr>
        <w:ind w:left="6976" w:hanging="361"/>
      </w:pPr>
      <w:rPr>
        <w:rFonts w:hint="default"/>
        <w:lang w:val="en-US" w:eastAsia="en-US" w:bidi="ar-SA"/>
      </w:rPr>
    </w:lvl>
    <w:lvl w:ilvl="8" w:tplc="8B1661E4">
      <w:numFmt w:val="bullet"/>
      <w:lvlText w:val="•"/>
      <w:lvlJc w:val="left"/>
      <w:pPr>
        <w:ind w:left="7684" w:hanging="361"/>
      </w:pPr>
      <w:rPr>
        <w:rFonts w:hint="default"/>
        <w:lang w:val="en-US" w:eastAsia="en-US" w:bidi="ar-SA"/>
      </w:rPr>
    </w:lvl>
  </w:abstractNum>
  <w:abstractNum w:abstractNumId="25" w15:restartNumberingAfterBreak="0">
    <w:nsid w:val="774143D3"/>
    <w:multiLevelType w:val="hybridMultilevel"/>
    <w:tmpl w:val="702821A6"/>
    <w:lvl w:ilvl="0" w:tplc="36803662">
      <w:start w:val="1"/>
      <w:numFmt w:val="decimal"/>
      <w:lvlText w:val="%1."/>
      <w:lvlJc w:val="left"/>
      <w:pPr>
        <w:ind w:left="580" w:hanging="360"/>
      </w:pPr>
      <w:rPr>
        <w:rFonts w:hint="default"/>
        <w:b/>
        <w:bCs/>
        <w:w w:val="100"/>
        <w:lang w:val="en-US" w:eastAsia="en-US" w:bidi="ar-SA"/>
      </w:rPr>
    </w:lvl>
    <w:lvl w:ilvl="1" w:tplc="98F440EE">
      <w:start w:val="1"/>
      <w:numFmt w:val="lowerLetter"/>
      <w:lvlText w:val="%2."/>
      <w:lvlJc w:val="left"/>
      <w:pPr>
        <w:ind w:left="1299" w:hanging="360"/>
      </w:pPr>
      <w:rPr>
        <w:rFonts w:hint="default"/>
        <w:b/>
        <w:bCs/>
        <w:spacing w:val="-1"/>
        <w:w w:val="100"/>
        <w:lang w:val="en-US" w:eastAsia="en-US" w:bidi="ar-SA"/>
      </w:rPr>
    </w:lvl>
    <w:lvl w:ilvl="2" w:tplc="7A0E082A">
      <w:start w:val="1"/>
      <w:numFmt w:val="lowerRoman"/>
      <w:lvlText w:val="%3."/>
      <w:lvlJc w:val="left"/>
      <w:pPr>
        <w:ind w:left="2019" w:hanging="360"/>
        <w:jc w:val="right"/>
      </w:pPr>
      <w:rPr>
        <w:rFonts w:ascii="Calibri" w:eastAsia="Calibri" w:hAnsi="Calibri" w:cs="Calibri" w:hint="default"/>
        <w:spacing w:val="-1"/>
        <w:w w:val="100"/>
        <w:sz w:val="22"/>
        <w:szCs w:val="22"/>
        <w:lang w:val="en-US" w:eastAsia="en-US" w:bidi="ar-SA"/>
      </w:rPr>
    </w:lvl>
    <w:lvl w:ilvl="3" w:tplc="913EA06A">
      <w:numFmt w:val="bullet"/>
      <w:lvlText w:val=""/>
      <w:lvlJc w:val="left"/>
      <w:pPr>
        <w:ind w:left="3099" w:hanging="360"/>
      </w:pPr>
      <w:rPr>
        <w:rFonts w:ascii="Symbol" w:eastAsia="Symbol" w:hAnsi="Symbol" w:cs="Symbol" w:hint="default"/>
        <w:w w:val="100"/>
        <w:sz w:val="22"/>
        <w:szCs w:val="22"/>
        <w:lang w:val="en-US" w:eastAsia="en-US" w:bidi="ar-SA"/>
      </w:rPr>
    </w:lvl>
    <w:lvl w:ilvl="4" w:tplc="8B0A6190">
      <w:numFmt w:val="bullet"/>
      <w:lvlText w:val="•"/>
      <w:lvlJc w:val="left"/>
      <w:pPr>
        <w:ind w:left="2200" w:hanging="360"/>
      </w:pPr>
      <w:rPr>
        <w:rFonts w:hint="default"/>
        <w:lang w:val="en-US" w:eastAsia="en-US" w:bidi="ar-SA"/>
      </w:rPr>
    </w:lvl>
    <w:lvl w:ilvl="5" w:tplc="37947D08">
      <w:numFmt w:val="bullet"/>
      <w:lvlText w:val="•"/>
      <w:lvlJc w:val="left"/>
      <w:pPr>
        <w:ind w:left="2380" w:hanging="360"/>
      </w:pPr>
      <w:rPr>
        <w:rFonts w:hint="default"/>
        <w:lang w:val="en-US" w:eastAsia="en-US" w:bidi="ar-SA"/>
      </w:rPr>
    </w:lvl>
    <w:lvl w:ilvl="6" w:tplc="18D4CC2E">
      <w:numFmt w:val="bullet"/>
      <w:lvlText w:val="•"/>
      <w:lvlJc w:val="left"/>
      <w:pPr>
        <w:ind w:left="2740" w:hanging="360"/>
      </w:pPr>
      <w:rPr>
        <w:rFonts w:hint="default"/>
        <w:lang w:val="en-US" w:eastAsia="en-US" w:bidi="ar-SA"/>
      </w:rPr>
    </w:lvl>
    <w:lvl w:ilvl="7" w:tplc="A252BFA4">
      <w:numFmt w:val="bullet"/>
      <w:lvlText w:val="•"/>
      <w:lvlJc w:val="left"/>
      <w:pPr>
        <w:ind w:left="3100" w:hanging="360"/>
      </w:pPr>
      <w:rPr>
        <w:rFonts w:hint="default"/>
        <w:lang w:val="en-US" w:eastAsia="en-US" w:bidi="ar-SA"/>
      </w:rPr>
    </w:lvl>
    <w:lvl w:ilvl="8" w:tplc="8514DD88">
      <w:numFmt w:val="bullet"/>
      <w:lvlText w:val="•"/>
      <w:lvlJc w:val="left"/>
      <w:pPr>
        <w:ind w:left="5100" w:hanging="360"/>
      </w:pPr>
      <w:rPr>
        <w:rFonts w:hint="default"/>
        <w:lang w:val="en-US" w:eastAsia="en-US" w:bidi="ar-SA"/>
      </w:rPr>
    </w:lvl>
  </w:abstractNum>
  <w:abstractNum w:abstractNumId="26" w15:restartNumberingAfterBreak="0">
    <w:nsid w:val="77706657"/>
    <w:multiLevelType w:val="hybridMultilevel"/>
    <w:tmpl w:val="CA4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43E1C"/>
    <w:multiLevelType w:val="hybridMultilevel"/>
    <w:tmpl w:val="CBBC74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683BB6"/>
    <w:multiLevelType w:val="hybridMultilevel"/>
    <w:tmpl w:val="09E640F4"/>
    <w:lvl w:ilvl="0" w:tplc="3CA85D28">
      <w:numFmt w:val="bullet"/>
      <w:lvlText w:val=""/>
      <w:lvlJc w:val="left"/>
      <w:pPr>
        <w:ind w:left="940" w:hanging="269"/>
      </w:pPr>
      <w:rPr>
        <w:rFonts w:ascii="Symbol" w:eastAsia="Symbol" w:hAnsi="Symbol" w:cs="Symbol" w:hint="default"/>
        <w:w w:val="100"/>
        <w:sz w:val="22"/>
        <w:szCs w:val="22"/>
        <w:lang w:val="en-US" w:eastAsia="en-US" w:bidi="ar-SA"/>
      </w:rPr>
    </w:lvl>
    <w:lvl w:ilvl="1" w:tplc="35EE3EF2">
      <w:numFmt w:val="bullet"/>
      <w:lvlText w:val="o"/>
      <w:lvlJc w:val="left"/>
      <w:pPr>
        <w:ind w:left="1660" w:hanging="361"/>
      </w:pPr>
      <w:rPr>
        <w:rFonts w:ascii="Courier New" w:eastAsia="Courier New" w:hAnsi="Courier New" w:cs="Courier New" w:hint="default"/>
        <w:w w:val="100"/>
        <w:sz w:val="22"/>
        <w:szCs w:val="22"/>
        <w:lang w:val="en-US" w:eastAsia="en-US" w:bidi="ar-SA"/>
      </w:rPr>
    </w:lvl>
    <w:lvl w:ilvl="2" w:tplc="20F84F12">
      <w:numFmt w:val="bullet"/>
      <w:lvlText w:val="•"/>
      <w:lvlJc w:val="left"/>
      <w:pPr>
        <w:ind w:left="2475" w:hanging="361"/>
      </w:pPr>
      <w:rPr>
        <w:rFonts w:hint="default"/>
        <w:lang w:val="en-US" w:eastAsia="en-US" w:bidi="ar-SA"/>
      </w:rPr>
    </w:lvl>
    <w:lvl w:ilvl="3" w:tplc="B5BEA9CE">
      <w:numFmt w:val="bullet"/>
      <w:lvlText w:val="•"/>
      <w:lvlJc w:val="left"/>
      <w:pPr>
        <w:ind w:left="3291" w:hanging="361"/>
      </w:pPr>
      <w:rPr>
        <w:rFonts w:hint="default"/>
        <w:lang w:val="en-US" w:eastAsia="en-US" w:bidi="ar-SA"/>
      </w:rPr>
    </w:lvl>
    <w:lvl w:ilvl="4" w:tplc="DAF807B2">
      <w:numFmt w:val="bullet"/>
      <w:lvlText w:val="•"/>
      <w:lvlJc w:val="left"/>
      <w:pPr>
        <w:ind w:left="4106" w:hanging="361"/>
      </w:pPr>
      <w:rPr>
        <w:rFonts w:hint="default"/>
        <w:lang w:val="en-US" w:eastAsia="en-US" w:bidi="ar-SA"/>
      </w:rPr>
    </w:lvl>
    <w:lvl w:ilvl="5" w:tplc="893657D4">
      <w:numFmt w:val="bullet"/>
      <w:lvlText w:val="•"/>
      <w:lvlJc w:val="left"/>
      <w:pPr>
        <w:ind w:left="4922" w:hanging="361"/>
      </w:pPr>
      <w:rPr>
        <w:rFonts w:hint="default"/>
        <w:lang w:val="en-US" w:eastAsia="en-US" w:bidi="ar-SA"/>
      </w:rPr>
    </w:lvl>
    <w:lvl w:ilvl="6" w:tplc="C6F40048">
      <w:numFmt w:val="bullet"/>
      <w:lvlText w:val="•"/>
      <w:lvlJc w:val="left"/>
      <w:pPr>
        <w:ind w:left="5737" w:hanging="361"/>
      </w:pPr>
      <w:rPr>
        <w:rFonts w:hint="default"/>
        <w:lang w:val="en-US" w:eastAsia="en-US" w:bidi="ar-SA"/>
      </w:rPr>
    </w:lvl>
    <w:lvl w:ilvl="7" w:tplc="24122592">
      <w:numFmt w:val="bullet"/>
      <w:lvlText w:val="•"/>
      <w:lvlJc w:val="left"/>
      <w:pPr>
        <w:ind w:left="6553" w:hanging="361"/>
      </w:pPr>
      <w:rPr>
        <w:rFonts w:hint="default"/>
        <w:lang w:val="en-US" w:eastAsia="en-US" w:bidi="ar-SA"/>
      </w:rPr>
    </w:lvl>
    <w:lvl w:ilvl="8" w:tplc="99C0D688">
      <w:numFmt w:val="bullet"/>
      <w:lvlText w:val="•"/>
      <w:lvlJc w:val="left"/>
      <w:pPr>
        <w:ind w:left="7368" w:hanging="361"/>
      </w:pPr>
      <w:rPr>
        <w:rFonts w:hint="default"/>
        <w:lang w:val="en-US" w:eastAsia="en-US" w:bidi="ar-SA"/>
      </w:rPr>
    </w:lvl>
  </w:abstractNum>
  <w:abstractNum w:abstractNumId="29" w15:restartNumberingAfterBreak="0">
    <w:nsid w:val="7BE67D9C"/>
    <w:multiLevelType w:val="hybridMultilevel"/>
    <w:tmpl w:val="2D3CB1AE"/>
    <w:lvl w:ilvl="0" w:tplc="14B48940">
      <w:numFmt w:val="bullet"/>
      <w:lvlText w:val=""/>
      <w:lvlJc w:val="left"/>
      <w:pPr>
        <w:ind w:left="770" w:hanging="269"/>
      </w:pPr>
      <w:rPr>
        <w:rFonts w:ascii="Symbol" w:eastAsia="Symbol" w:hAnsi="Symbol" w:cs="Symbol" w:hint="default"/>
        <w:w w:val="100"/>
        <w:sz w:val="22"/>
        <w:szCs w:val="22"/>
        <w:lang w:val="en-US" w:eastAsia="en-US" w:bidi="ar-SA"/>
      </w:rPr>
    </w:lvl>
    <w:lvl w:ilvl="1" w:tplc="E670DF32">
      <w:numFmt w:val="bullet"/>
      <w:lvlText w:val="•"/>
      <w:lvlJc w:val="left"/>
      <w:pPr>
        <w:ind w:left="1126" w:hanging="269"/>
      </w:pPr>
      <w:rPr>
        <w:rFonts w:hint="default"/>
        <w:lang w:val="en-US" w:eastAsia="en-US" w:bidi="ar-SA"/>
      </w:rPr>
    </w:lvl>
    <w:lvl w:ilvl="2" w:tplc="3D3EE70A">
      <w:numFmt w:val="bullet"/>
      <w:lvlText w:val="•"/>
      <w:lvlJc w:val="left"/>
      <w:pPr>
        <w:ind w:left="1472" w:hanging="269"/>
      </w:pPr>
      <w:rPr>
        <w:rFonts w:hint="default"/>
        <w:lang w:val="en-US" w:eastAsia="en-US" w:bidi="ar-SA"/>
      </w:rPr>
    </w:lvl>
    <w:lvl w:ilvl="3" w:tplc="1E620440">
      <w:numFmt w:val="bullet"/>
      <w:lvlText w:val="•"/>
      <w:lvlJc w:val="left"/>
      <w:pPr>
        <w:ind w:left="1818" w:hanging="269"/>
      </w:pPr>
      <w:rPr>
        <w:rFonts w:hint="default"/>
        <w:lang w:val="en-US" w:eastAsia="en-US" w:bidi="ar-SA"/>
      </w:rPr>
    </w:lvl>
    <w:lvl w:ilvl="4" w:tplc="7D78E7E4">
      <w:numFmt w:val="bullet"/>
      <w:lvlText w:val="•"/>
      <w:lvlJc w:val="left"/>
      <w:pPr>
        <w:ind w:left="2164" w:hanging="269"/>
      </w:pPr>
      <w:rPr>
        <w:rFonts w:hint="default"/>
        <w:lang w:val="en-US" w:eastAsia="en-US" w:bidi="ar-SA"/>
      </w:rPr>
    </w:lvl>
    <w:lvl w:ilvl="5" w:tplc="BC7EA5E8">
      <w:numFmt w:val="bullet"/>
      <w:lvlText w:val="•"/>
      <w:lvlJc w:val="left"/>
      <w:pPr>
        <w:ind w:left="2511" w:hanging="269"/>
      </w:pPr>
      <w:rPr>
        <w:rFonts w:hint="default"/>
        <w:lang w:val="en-US" w:eastAsia="en-US" w:bidi="ar-SA"/>
      </w:rPr>
    </w:lvl>
    <w:lvl w:ilvl="6" w:tplc="5D784258">
      <w:numFmt w:val="bullet"/>
      <w:lvlText w:val="•"/>
      <w:lvlJc w:val="left"/>
      <w:pPr>
        <w:ind w:left="2857" w:hanging="269"/>
      </w:pPr>
      <w:rPr>
        <w:rFonts w:hint="default"/>
        <w:lang w:val="en-US" w:eastAsia="en-US" w:bidi="ar-SA"/>
      </w:rPr>
    </w:lvl>
    <w:lvl w:ilvl="7" w:tplc="A6601B02">
      <w:numFmt w:val="bullet"/>
      <w:lvlText w:val="•"/>
      <w:lvlJc w:val="left"/>
      <w:pPr>
        <w:ind w:left="3203" w:hanging="269"/>
      </w:pPr>
      <w:rPr>
        <w:rFonts w:hint="default"/>
        <w:lang w:val="en-US" w:eastAsia="en-US" w:bidi="ar-SA"/>
      </w:rPr>
    </w:lvl>
    <w:lvl w:ilvl="8" w:tplc="7EBEBFD0">
      <w:numFmt w:val="bullet"/>
      <w:lvlText w:val="•"/>
      <w:lvlJc w:val="left"/>
      <w:pPr>
        <w:ind w:left="3549" w:hanging="269"/>
      </w:pPr>
      <w:rPr>
        <w:rFonts w:hint="default"/>
        <w:lang w:val="en-US" w:eastAsia="en-US" w:bidi="ar-SA"/>
      </w:rPr>
    </w:lvl>
  </w:abstractNum>
  <w:abstractNum w:abstractNumId="30" w15:restartNumberingAfterBreak="0">
    <w:nsid w:val="7CF6439A"/>
    <w:multiLevelType w:val="multilevel"/>
    <w:tmpl w:val="562AE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0E39E5"/>
    <w:multiLevelType w:val="hybridMultilevel"/>
    <w:tmpl w:val="7BB2C222"/>
    <w:lvl w:ilvl="0" w:tplc="4036ACEC">
      <w:numFmt w:val="bullet"/>
      <w:lvlText w:val=""/>
      <w:lvlJc w:val="left"/>
      <w:pPr>
        <w:ind w:left="1659" w:hanging="361"/>
      </w:pPr>
      <w:rPr>
        <w:rFonts w:ascii="Symbol" w:eastAsia="Symbol" w:hAnsi="Symbol" w:cs="Symbol" w:hint="default"/>
        <w:w w:val="100"/>
        <w:sz w:val="22"/>
        <w:szCs w:val="22"/>
        <w:lang w:val="en-US" w:eastAsia="en-US" w:bidi="ar-SA"/>
      </w:rPr>
    </w:lvl>
    <w:lvl w:ilvl="1" w:tplc="799A641E">
      <w:numFmt w:val="bullet"/>
      <w:lvlText w:val="•"/>
      <w:lvlJc w:val="left"/>
      <w:pPr>
        <w:ind w:left="2404" w:hanging="361"/>
      </w:pPr>
      <w:rPr>
        <w:rFonts w:hint="default"/>
        <w:lang w:val="en-US" w:eastAsia="en-US" w:bidi="ar-SA"/>
      </w:rPr>
    </w:lvl>
    <w:lvl w:ilvl="2" w:tplc="69381D76">
      <w:numFmt w:val="bullet"/>
      <w:lvlText w:val="•"/>
      <w:lvlJc w:val="left"/>
      <w:pPr>
        <w:ind w:left="3148" w:hanging="361"/>
      </w:pPr>
      <w:rPr>
        <w:rFonts w:hint="default"/>
        <w:lang w:val="en-US" w:eastAsia="en-US" w:bidi="ar-SA"/>
      </w:rPr>
    </w:lvl>
    <w:lvl w:ilvl="3" w:tplc="B2363702">
      <w:numFmt w:val="bullet"/>
      <w:lvlText w:val="•"/>
      <w:lvlJc w:val="left"/>
      <w:pPr>
        <w:ind w:left="3892" w:hanging="361"/>
      </w:pPr>
      <w:rPr>
        <w:rFonts w:hint="default"/>
        <w:lang w:val="en-US" w:eastAsia="en-US" w:bidi="ar-SA"/>
      </w:rPr>
    </w:lvl>
    <w:lvl w:ilvl="4" w:tplc="D3BECA80">
      <w:numFmt w:val="bullet"/>
      <w:lvlText w:val="•"/>
      <w:lvlJc w:val="left"/>
      <w:pPr>
        <w:ind w:left="4636" w:hanging="361"/>
      </w:pPr>
      <w:rPr>
        <w:rFonts w:hint="default"/>
        <w:lang w:val="en-US" w:eastAsia="en-US" w:bidi="ar-SA"/>
      </w:rPr>
    </w:lvl>
    <w:lvl w:ilvl="5" w:tplc="37B69EE4">
      <w:numFmt w:val="bullet"/>
      <w:lvlText w:val="•"/>
      <w:lvlJc w:val="left"/>
      <w:pPr>
        <w:ind w:left="5380" w:hanging="361"/>
      </w:pPr>
      <w:rPr>
        <w:rFonts w:hint="default"/>
        <w:lang w:val="en-US" w:eastAsia="en-US" w:bidi="ar-SA"/>
      </w:rPr>
    </w:lvl>
    <w:lvl w:ilvl="6" w:tplc="01404306">
      <w:numFmt w:val="bullet"/>
      <w:lvlText w:val="•"/>
      <w:lvlJc w:val="left"/>
      <w:pPr>
        <w:ind w:left="6124" w:hanging="361"/>
      </w:pPr>
      <w:rPr>
        <w:rFonts w:hint="default"/>
        <w:lang w:val="en-US" w:eastAsia="en-US" w:bidi="ar-SA"/>
      </w:rPr>
    </w:lvl>
    <w:lvl w:ilvl="7" w:tplc="D362E398">
      <w:numFmt w:val="bullet"/>
      <w:lvlText w:val="•"/>
      <w:lvlJc w:val="left"/>
      <w:pPr>
        <w:ind w:left="6868" w:hanging="361"/>
      </w:pPr>
      <w:rPr>
        <w:rFonts w:hint="default"/>
        <w:lang w:val="en-US" w:eastAsia="en-US" w:bidi="ar-SA"/>
      </w:rPr>
    </w:lvl>
    <w:lvl w:ilvl="8" w:tplc="F9641D52">
      <w:numFmt w:val="bullet"/>
      <w:lvlText w:val="•"/>
      <w:lvlJc w:val="left"/>
      <w:pPr>
        <w:ind w:left="7612" w:hanging="361"/>
      </w:pPr>
      <w:rPr>
        <w:rFonts w:hint="default"/>
        <w:lang w:val="en-US" w:eastAsia="en-US" w:bidi="ar-SA"/>
      </w:rPr>
    </w:lvl>
  </w:abstractNum>
  <w:abstractNum w:abstractNumId="32" w15:restartNumberingAfterBreak="0">
    <w:nsid w:val="7E705D19"/>
    <w:multiLevelType w:val="hybridMultilevel"/>
    <w:tmpl w:val="91DAF9C6"/>
    <w:lvl w:ilvl="0" w:tplc="B2588FE2">
      <w:numFmt w:val="bullet"/>
      <w:lvlText w:val=""/>
      <w:lvlJc w:val="left"/>
      <w:pPr>
        <w:ind w:left="940" w:hanging="361"/>
      </w:pPr>
      <w:rPr>
        <w:rFonts w:ascii="Symbol" w:eastAsia="Symbol" w:hAnsi="Symbol" w:cs="Symbol" w:hint="default"/>
        <w:w w:val="100"/>
        <w:sz w:val="22"/>
        <w:szCs w:val="22"/>
        <w:lang w:val="en-US" w:eastAsia="en-US" w:bidi="ar-SA"/>
      </w:rPr>
    </w:lvl>
    <w:lvl w:ilvl="1" w:tplc="581C9A88">
      <w:numFmt w:val="bullet"/>
      <w:lvlText w:val="o"/>
      <w:lvlJc w:val="left"/>
      <w:pPr>
        <w:ind w:left="1660" w:hanging="361"/>
      </w:pPr>
      <w:rPr>
        <w:rFonts w:ascii="Courier New" w:eastAsia="Courier New" w:hAnsi="Courier New" w:cs="Courier New" w:hint="default"/>
        <w:w w:val="100"/>
        <w:sz w:val="22"/>
        <w:szCs w:val="22"/>
        <w:lang w:val="en-US" w:eastAsia="en-US" w:bidi="ar-SA"/>
      </w:rPr>
    </w:lvl>
    <w:lvl w:ilvl="2" w:tplc="C48E27A2">
      <w:numFmt w:val="bullet"/>
      <w:lvlText w:val=""/>
      <w:lvlJc w:val="left"/>
      <w:pPr>
        <w:ind w:left="2381" w:hanging="361"/>
      </w:pPr>
      <w:rPr>
        <w:rFonts w:ascii="Wingdings" w:eastAsia="Wingdings" w:hAnsi="Wingdings" w:cs="Wingdings" w:hint="default"/>
        <w:w w:val="100"/>
        <w:sz w:val="22"/>
        <w:szCs w:val="22"/>
        <w:lang w:val="en-US" w:eastAsia="en-US" w:bidi="ar-SA"/>
      </w:rPr>
    </w:lvl>
    <w:lvl w:ilvl="3" w:tplc="CF3A70B6">
      <w:numFmt w:val="bullet"/>
      <w:lvlText w:val="•"/>
      <w:lvlJc w:val="left"/>
      <w:pPr>
        <w:ind w:left="3220" w:hanging="361"/>
      </w:pPr>
      <w:rPr>
        <w:rFonts w:hint="default"/>
        <w:lang w:val="en-US" w:eastAsia="en-US" w:bidi="ar-SA"/>
      </w:rPr>
    </w:lvl>
    <w:lvl w:ilvl="4" w:tplc="4FB652D6">
      <w:numFmt w:val="bullet"/>
      <w:lvlText w:val="•"/>
      <w:lvlJc w:val="left"/>
      <w:pPr>
        <w:ind w:left="4060" w:hanging="361"/>
      </w:pPr>
      <w:rPr>
        <w:rFonts w:hint="default"/>
        <w:lang w:val="en-US" w:eastAsia="en-US" w:bidi="ar-SA"/>
      </w:rPr>
    </w:lvl>
    <w:lvl w:ilvl="5" w:tplc="4A9A6760">
      <w:numFmt w:val="bullet"/>
      <w:lvlText w:val="•"/>
      <w:lvlJc w:val="left"/>
      <w:pPr>
        <w:ind w:left="4900" w:hanging="361"/>
      </w:pPr>
      <w:rPr>
        <w:rFonts w:hint="default"/>
        <w:lang w:val="en-US" w:eastAsia="en-US" w:bidi="ar-SA"/>
      </w:rPr>
    </w:lvl>
    <w:lvl w:ilvl="6" w:tplc="41223A5E">
      <w:numFmt w:val="bullet"/>
      <w:lvlText w:val="•"/>
      <w:lvlJc w:val="left"/>
      <w:pPr>
        <w:ind w:left="5740" w:hanging="361"/>
      </w:pPr>
      <w:rPr>
        <w:rFonts w:hint="default"/>
        <w:lang w:val="en-US" w:eastAsia="en-US" w:bidi="ar-SA"/>
      </w:rPr>
    </w:lvl>
    <w:lvl w:ilvl="7" w:tplc="7ABAD668">
      <w:numFmt w:val="bullet"/>
      <w:lvlText w:val="•"/>
      <w:lvlJc w:val="left"/>
      <w:pPr>
        <w:ind w:left="6580" w:hanging="361"/>
      </w:pPr>
      <w:rPr>
        <w:rFonts w:hint="default"/>
        <w:lang w:val="en-US" w:eastAsia="en-US" w:bidi="ar-SA"/>
      </w:rPr>
    </w:lvl>
    <w:lvl w:ilvl="8" w:tplc="E94CC1CC">
      <w:numFmt w:val="bullet"/>
      <w:lvlText w:val="•"/>
      <w:lvlJc w:val="left"/>
      <w:pPr>
        <w:ind w:left="7420" w:hanging="361"/>
      </w:pPr>
      <w:rPr>
        <w:rFonts w:hint="default"/>
        <w:lang w:val="en-US" w:eastAsia="en-US" w:bidi="ar-SA"/>
      </w:rPr>
    </w:lvl>
  </w:abstractNum>
  <w:num w:numId="1">
    <w:abstractNumId w:val="16"/>
  </w:num>
  <w:num w:numId="2">
    <w:abstractNumId w:val="28"/>
  </w:num>
  <w:num w:numId="3">
    <w:abstractNumId w:val="18"/>
  </w:num>
  <w:num w:numId="4">
    <w:abstractNumId w:val="9"/>
  </w:num>
  <w:num w:numId="5">
    <w:abstractNumId w:val="7"/>
  </w:num>
  <w:num w:numId="6">
    <w:abstractNumId w:val="0"/>
  </w:num>
  <w:num w:numId="7">
    <w:abstractNumId w:val="15"/>
  </w:num>
  <w:num w:numId="8">
    <w:abstractNumId w:val="23"/>
  </w:num>
  <w:num w:numId="9">
    <w:abstractNumId w:val="21"/>
  </w:num>
  <w:num w:numId="10">
    <w:abstractNumId w:val="4"/>
  </w:num>
  <w:num w:numId="11">
    <w:abstractNumId w:val="22"/>
  </w:num>
  <w:num w:numId="12">
    <w:abstractNumId w:val="5"/>
  </w:num>
  <w:num w:numId="13">
    <w:abstractNumId w:val="29"/>
  </w:num>
  <w:num w:numId="14">
    <w:abstractNumId w:val="3"/>
  </w:num>
  <w:num w:numId="15">
    <w:abstractNumId w:val="32"/>
  </w:num>
  <w:num w:numId="16">
    <w:abstractNumId w:val="10"/>
  </w:num>
  <w:num w:numId="17">
    <w:abstractNumId w:val="24"/>
  </w:num>
  <w:num w:numId="18">
    <w:abstractNumId w:val="31"/>
  </w:num>
  <w:num w:numId="19">
    <w:abstractNumId w:val="13"/>
  </w:num>
  <w:num w:numId="20">
    <w:abstractNumId w:val="19"/>
  </w:num>
  <w:num w:numId="21">
    <w:abstractNumId w:val="11"/>
  </w:num>
  <w:num w:numId="22">
    <w:abstractNumId w:val="25"/>
  </w:num>
  <w:num w:numId="23">
    <w:abstractNumId w:val="6"/>
  </w:num>
  <w:num w:numId="24">
    <w:abstractNumId w:val="8"/>
  </w:num>
  <w:num w:numId="25">
    <w:abstractNumId w:val="14"/>
  </w:num>
  <w:num w:numId="26">
    <w:abstractNumId w:val="27"/>
  </w:num>
  <w:num w:numId="27">
    <w:abstractNumId w:val="30"/>
  </w:num>
  <w:num w:numId="28">
    <w:abstractNumId w:val="12"/>
  </w:num>
  <w:num w:numId="29">
    <w:abstractNumId w:val="17"/>
  </w:num>
  <w:num w:numId="30">
    <w:abstractNumId w:val="1"/>
  </w:num>
  <w:num w:numId="31">
    <w:abstractNumId w:val="2"/>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DE0NbIwNDMwMDFV0lEKTi0uzszPAykwrQUAABm9riwAAAA="/>
  </w:docVars>
  <w:rsids>
    <w:rsidRoot w:val="005846E7"/>
    <w:rsid w:val="00026114"/>
    <w:rsid w:val="00080E0B"/>
    <w:rsid w:val="000F2775"/>
    <w:rsid w:val="000F4B65"/>
    <w:rsid w:val="00145CB5"/>
    <w:rsid w:val="001606DB"/>
    <w:rsid w:val="00190158"/>
    <w:rsid w:val="001F1D18"/>
    <w:rsid w:val="0022368D"/>
    <w:rsid w:val="002338CE"/>
    <w:rsid w:val="0032281C"/>
    <w:rsid w:val="00390BAD"/>
    <w:rsid w:val="003A081C"/>
    <w:rsid w:val="003A298A"/>
    <w:rsid w:val="00507853"/>
    <w:rsid w:val="0055028C"/>
    <w:rsid w:val="00557DFE"/>
    <w:rsid w:val="005846E7"/>
    <w:rsid w:val="00584FE8"/>
    <w:rsid w:val="005A35EC"/>
    <w:rsid w:val="006315CD"/>
    <w:rsid w:val="006B4A48"/>
    <w:rsid w:val="00786AEC"/>
    <w:rsid w:val="007C0C6B"/>
    <w:rsid w:val="00807355"/>
    <w:rsid w:val="008C65DE"/>
    <w:rsid w:val="00915768"/>
    <w:rsid w:val="00915AA7"/>
    <w:rsid w:val="00946C8D"/>
    <w:rsid w:val="00953B79"/>
    <w:rsid w:val="0095732B"/>
    <w:rsid w:val="00986947"/>
    <w:rsid w:val="009A19CE"/>
    <w:rsid w:val="009C0302"/>
    <w:rsid w:val="009D278D"/>
    <w:rsid w:val="00A4590D"/>
    <w:rsid w:val="00B17B34"/>
    <w:rsid w:val="00C01E11"/>
    <w:rsid w:val="00DA7227"/>
    <w:rsid w:val="00DB1064"/>
    <w:rsid w:val="00DD63F0"/>
    <w:rsid w:val="00E03949"/>
    <w:rsid w:val="00E13F3D"/>
    <w:rsid w:val="00E352CB"/>
    <w:rsid w:val="00E67FC1"/>
    <w:rsid w:val="00E80FB7"/>
    <w:rsid w:val="00EB1992"/>
    <w:rsid w:val="00EB7CD0"/>
    <w:rsid w:val="00EE4646"/>
    <w:rsid w:val="00F9287E"/>
    <w:rsid w:val="00FC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A1A10"/>
  <w15:docId w15:val="{C2D5929E-2B09-4E23-81A0-ED2C9F5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669" w:lineRule="exact"/>
      <w:ind w:left="220"/>
      <w:outlineLvl w:val="0"/>
    </w:pPr>
    <w:rPr>
      <w:b/>
      <w:bCs/>
      <w:sz w:val="60"/>
      <w:szCs w:val="60"/>
    </w:rPr>
  </w:style>
  <w:style w:type="paragraph" w:styleId="Heading2">
    <w:name w:val="heading 2"/>
    <w:basedOn w:val="Normal"/>
    <w:uiPriority w:val="9"/>
    <w:unhideWhenUsed/>
    <w:qFormat/>
    <w:pPr>
      <w:spacing w:line="624" w:lineRule="exact"/>
      <w:ind w:left="120"/>
      <w:outlineLvl w:val="1"/>
    </w:pPr>
    <w:rPr>
      <w:b/>
      <w:bCs/>
      <w:sz w:val="56"/>
      <w:szCs w:val="56"/>
    </w:rPr>
  </w:style>
  <w:style w:type="paragraph" w:styleId="Heading3">
    <w:name w:val="heading 3"/>
    <w:basedOn w:val="Normal"/>
    <w:uiPriority w:val="9"/>
    <w:unhideWhenUsed/>
    <w:qFormat/>
    <w:pPr>
      <w:ind w:left="120"/>
      <w:outlineLvl w:val="2"/>
    </w:pPr>
    <w:rPr>
      <w:b/>
      <w:bCs/>
      <w:sz w:val="40"/>
      <w:szCs w:val="40"/>
    </w:rPr>
  </w:style>
  <w:style w:type="paragraph" w:styleId="Heading4">
    <w:name w:val="heading 4"/>
    <w:basedOn w:val="Normal"/>
    <w:uiPriority w:val="9"/>
    <w:unhideWhenUsed/>
    <w:qFormat/>
    <w:pPr>
      <w:ind w:left="100"/>
      <w:outlineLvl w:val="3"/>
    </w:pPr>
    <w:rPr>
      <w:sz w:val="40"/>
      <w:szCs w:val="40"/>
    </w:rPr>
  </w:style>
  <w:style w:type="paragraph" w:styleId="Heading5">
    <w:name w:val="heading 5"/>
    <w:basedOn w:val="Normal"/>
    <w:uiPriority w:val="9"/>
    <w:unhideWhenUsed/>
    <w:qFormat/>
    <w:pPr>
      <w:outlineLvl w:val="4"/>
    </w:pPr>
    <w:rPr>
      <w:sz w:val="36"/>
      <w:szCs w:val="36"/>
    </w:rPr>
  </w:style>
  <w:style w:type="paragraph" w:styleId="Heading6">
    <w:name w:val="heading 6"/>
    <w:basedOn w:val="Normal"/>
    <w:uiPriority w:val="9"/>
    <w:unhideWhenUsed/>
    <w:qFormat/>
    <w:pPr>
      <w:ind w:left="220"/>
      <w:outlineLvl w:val="5"/>
    </w:pPr>
    <w:rPr>
      <w:b/>
      <w:bCs/>
      <w:sz w:val="32"/>
      <w:szCs w:val="32"/>
    </w:rPr>
  </w:style>
  <w:style w:type="paragraph" w:styleId="Heading7">
    <w:name w:val="heading 7"/>
    <w:basedOn w:val="Normal"/>
    <w:uiPriority w:val="1"/>
    <w:qFormat/>
    <w:pPr>
      <w:spacing w:before="202"/>
      <w:ind w:left="220" w:hanging="2019"/>
      <w:outlineLvl w:val="6"/>
    </w:pPr>
    <w:rPr>
      <w:b/>
      <w:bCs/>
      <w:sz w:val="28"/>
      <w:szCs w:val="28"/>
    </w:rPr>
  </w:style>
  <w:style w:type="paragraph" w:styleId="Heading8">
    <w:name w:val="heading 8"/>
    <w:basedOn w:val="Normal"/>
    <w:uiPriority w:val="1"/>
    <w:qFormat/>
    <w:pPr>
      <w:ind w:left="100"/>
      <w:outlineLvl w:val="7"/>
    </w:pPr>
    <w:rPr>
      <w:rFonts w:ascii="Arial" w:eastAsia="Arial" w:hAnsi="Arial" w:cs="Arial"/>
      <w:b/>
      <w:bCs/>
      <w:sz w:val="27"/>
      <w:szCs w:val="27"/>
      <w:u w:val="single" w:color="000000"/>
    </w:rPr>
  </w:style>
  <w:style w:type="paragraph" w:styleId="Heading9">
    <w:name w:val="heading 9"/>
    <w:basedOn w:val="Normal"/>
    <w:uiPriority w:val="1"/>
    <w:qFormat/>
    <w:pPr>
      <w:ind w:left="58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0D"/>
    <w:rPr>
      <w:rFonts w:ascii="Segoe UI" w:eastAsia="Calibri" w:hAnsi="Segoe UI" w:cs="Segoe UI"/>
      <w:sz w:val="18"/>
      <w:szCs w:val="18"/>
    </w:rPr>
  </w:style>
  <w:style w:type="paragraph" w:styleId="Header">
    <w:name w:val="header"/>
    <w:basedOn w:val="Normal"/>
    <w:link w:val="HeaderChar"/>
    <w:uiPriority w:val="99"/>
    <w:unhideWhenUsed/>
    <w:rsid w:val="003A298A"/>
    <w:pPr>
      <w:tabs>
        <w:tab w:val="center" w:pos="4680"/>
        <w:tab w:val="right" w:pos="9360"/>
      </w:tabs>
    </w:pPr>
  </w:style>
  <w:style w:type="character" w:customStyle="1" w:styleId="HeaderChar">
    <w:name w:val="Header Char"/>
    <w:basedOn w:val="DefaultParagraphFont"/>
    <w:link w:val="Header"/>
    <w:uiPriority w:val="99"/>
    <w:rsid w:val="003A298A"/>
    <w:rPr>
      <w:rFonts w:ascii="Calibri" w:eastAsia="Calibri" w:hAnsi="Calibri" w:cs="Calibri"/>
    </w:rPr>
  </w:style>
  <w:style w:type="paragraph" w:styleId="Footer">
    <w:name w:val="footer"/>
    <w:basedOn w:val="Normal"/>
    <w:link w:val="FooterChar"/>
    <w:uiPriority w:val="99"/>
    <w:unhideWhenUsed/>
    <w:rsid w:val="003A298A"/>
    <w:pPr>
      <w:tabs>
        <w:tab w:val="center" w:pos="4680"/>
        <w:tab w:val="right" w:pos="9360"/>
      </w:tabs>
    </w:pPr>
  </w:style>
  <w:style w:type="character" w:customStyle="1" w:styleId="FooterChar">
    <w:name w:val="Footer Char"/>
    <w:basedOn w:val="DefaultParagraphFont"/>
    <w:link w:val="Footer"/>
    <w:uiPriority w:val="99"/>
    <w:rsid w:val="003A29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09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val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E600-19B8-4633-A40E-FB933A9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3221</Words>
  <Characters>18365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Advisory Board</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dc:title>
  <dc:creator>annex</dc:creator>
  <cp:lastModifiedBy>Stephanie Harding</cp:lastModifiedBy>
  <cp:revision>2</cp:revision>
  <dcterms:created xsi:type="dcterms:W3CDTF">2020-11-09T16:14:00Z</dcterms:created>
  <dcterms:modified xsi:type="dcterms:W3CDTF">2020-11-09T16:14:00Z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20 for Word</vt:lpwstr>
  </property>
  <property fmtid="{D5CDD505-2E9C-101B-9397-08002B2CF9AE}" pid="4" name="LastSaved">
    <vt:filetime>2020-10-19T00:00:00Z</vt:filetime>
  </property>
</Properties>
</file>