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9A05" w14:textId="0F7F4E3F" w:rsidR="006F00D3" w:rsidRPr="006F00D3" w:rsidRDefault="006F00D3" w:rsidP="006F00D3">
      <w:pPr>
        <w:pStyle w:val="Heading2"/>
        <w:spacing w:line="740" w:lineRule="exact"/>
        <w:ind w:left="1708" w:right="1187"/>
        <w:jc w:val="right"/>
        <w:rPr>
          <w:color w:val="FF0000"/>
          <w:sz w:val="40"/>
          <w:szCs w:val="40"/>
        </w:rPr>
      </w:pPr>
      <w:r w:rsidRPr="006F00D3">
        <w:rPr>
          <w:color w:val="FF0000"/>
          <w:sz w:val="40"/>
          <w:szCs w:val="40"/>
        </w:rPr>
        <w:t>DRAFT</w:t>
      </w:r>
    </w:p>
    <w:p w14:paraId="5D68441D" w14:textId="1BC27942" w:rsidR="00A77983" w:rsidRPr="0019101A" w:rsidRDefault="00A77983" w:rsidP="00A77983">
      <w:pPr>
        <w:pStyle w:val="Heading2"/>
        <w:spacing w:line="740" w:lineRule="exact"/>
        <w:ind w:left="1708" w:right="1187"/>
        <w:jc w:val="center"/>
        <w:rPr>
          <w:sz w:val="40"/>
          <w:szCs w:val="40"/>
        </w:rPr>
      </w:pPr>
      <w:r w:rsidRPr="0019101A">
        <w:rPr>
          <w:sz w:val="40"/>
          <w:szCs w:val="40"/>
        </w:rPr>
        <w:t>GRAND TIMBER LODGE</w:t>
      </w:r>
    </w:p>
    <w:p w14:paraId="0409E927" w14:textId="77777777" w:rsidR="00A77983" w:rsidRPr="0019101A" w:rsidRDefault="00A77983" w:rsidP="00A77983">
      <w:pPr>
        <w:spacing w:before="1"/>
        <w:ind w:left="1709" w:right="1187"/>
        <w:jc w:val="center"/>
        <w:rPr>
          <w:b/>
          <w:sz w:val="40"/>
          <w:szCs w:val="40"/>
        </w:rPr>
      </w:pPr>
      <w:r w:rsidRPr="0019101A">
        <w:rPr>
          <w:b/>
          <w:sz w:val="40"/>
          <w:szCs w:val="40"/>
        </w:rPr>
        <w:t>OWNERS’ ASSOCIATION</w:t>
      </w:r>
    </w:p>
    <w:p w14:paraId="0B421DC4" w14:textId="44962380" w:rsidR="00A77983" w:rsidRPr="0019101A" w:rsidRDefault="00A77983" w:rsidP="00D058B1">
      <w:pPr>
        <w:pStyle w:val="Heading5"/>
        <w:spacing w:line="488" w:lineRule="exact"/>
        <w:ind w:left="0"/>
        <w:jc w:val="center"/>
        <w:rPr>
          <w:sz w:val="24"/>
          <w:szCs w:val="24"/>
        </w:rPr>
      </w:pPr>
      <w:r w:rsidRPr="0019101A">
        <w:rPr>
          <w:sz w:val="24"/>
          <w:szCs w:val="24"/>
        </w:rPr>
        <w:t>BOARD OF DIRECTORS</w:t>
      </w:r>
      <w:r w:rsidR="0019101A">
        <w:rPr>
          <w:sz w:val="24"/>
          <w:szCs w:val="24"/>
        </w:rPr>
        <w:t xml:space="preserve"> MEETING</w:t>
      </w:r>
    </w:p>
    <w:p w14:paraId="3AB33EE5" w14:textId="77777777" w:rsidR="004874E7" w:rsidRPr="0019101A" w:rsidRDefault="004874E7" w:rsidP="004874E7">
      <w:pPr>
        <w:rPr>
          <w:rFonts w:asciiTheme="minorHAnsi" w:hAnsiTheme="minorHAnsi" w:cstheme="minorHAnsi"/>
          <w:b/>
          <w:bCs/>
          <w:color w:val="39404D"/>
          <w:sz w:val="16"/>
          <w:szCs w:val="16"/>
        </w:rPr>
      </w:pPr>
    </w:p>
    <w:p w14:paraId="183AE07A" w14:textId="7760ABF9" w:rsidR="007014EF" w:rsidRPr="0019101A" w:rsidRDefault="0090131C" w:rsidP="0090131C">
      <w:pPr>
        <w:jc w:val="center"/>
        <w:rPr>
          <w:rFonts w:asciiTheme="minorHAnsi" w:hAnsiTheme="minorHAnsi" w:cstheme="minorHAnsi"/>
          <w:b/>
          <w:bCs/>
          <w:sz w:val="24"/>
          <w:szCs w:val="24"/>
        </w:rPr>
      </w:pPr>
      <w:r w:rsidRPr="0019101A">
        <w:rPr>
          <w:rFonts w:asciiTheme="minorHAnsi" w:hAnsiTheme="minorHAnsi" w:cstheme="minorHAnsi"/>
          <w:b/>
          <w:bCs/>
          <w:sz w:val="24"/>
          <w:szCs w:val="24"/>
        </w:rPr>
        <w:t>October 23, 2021</w:t>
      </w:r>
    </w:p>
    <w:p w14:paraId="7819245E" w14:textId="77777777" w:rsidR="0019101A" w:rsidRPr="008D6C26" w:rsidRDefault="0019101A" w:rsidP="0019101A">
      <w:pPr>
        <w:widowControl/>
        <w:autoSpaceDE/>
        <w:autoSpaceDN/>
        <w:ind w:left="2880" w:hanging="2880"/>
        <w:contextualSpacing/>
        <w:rPr>
          <w:rFonts w:asciiTheme="minorHAnsi" w:eastAsia="Times" w:hAnsiTheme="minorHAnsi" w:cstheme="minorHAnsi"/>
          <w:b/>
        </w:rPr>
      </w:pPr>
      <w:r w:rsidRPr="008D6C26">
        <w:rPr>
          <w:rFonts w:asciiTheme="minorHAnsi" w:eastAsia="Times" w:hAnsiTheme="minorHAnsi" w:cstheme="minorHAnsi"/>
          <w:b/>
        </w:rPr>
        <w:t xml:space="preserve">ATTENDANCE </w:t>
      </w:r>
    </w:p>
    <w:p w14:paraId="77951AD6" w14:textId="515E527B" w:rsidR="0019101A" w:rsidRPr="008D6C26" w:rsidRDefault="0019101A" w:rsidP="0019101A">
      <w:pPr>
        <w:widowControl/>
        <w:autoSpaceDE/>
        <w:autoSpaceDN/>
        <w:ind w:left="2880" w:hanging="2880"/>
        <w:contextualSpacing/>
        <w:rPr>
          <w:rFonts w:asciiTheme="minorHAnsi" w:eastAsia="Times" w:hAnsiTheme="minorHAnsi" w:cstheme="minorHAnsi"/>
        </w:rPr>
      </w:pPr>
      <w:r w:rsidRPr="008D6C26">
        <w:rPr>
          <w:rFonts w:asciiTheme="minorHAnsi" w:eastAsia="Times" w:hAnsiTheme="minorHAnsi" w:cstheme="minorHAnsi"/>
        </w:rPr>
        <w:t xml:space="preserve">Board Present: </w:t>
      </w:r>
      <w:r w:rsidRPr="008D6C26">
        <w:rPr>
          <w:rFonts w:asciiTheme="minorHAnsi" w:eastAsia="Times" w:hAnsiTheme="minorHAnsi" w:cstheme="minorHAnsi"/>
        </w:rPr>
        <w:tab/>
        <w:t>Marc Block, Lew Phinney, Nick Doran, Roger Lemmon, Tom Endres, Gerrit Mahsman</w:t>
      </w:r>
    </w:p>
    <w:p w14:paraId="2E338B24" w14:textId="5FEEC895" w:rsidR="0019101A" w:rsidRPr="008D6C26" w:rsidRDefault="0019101A" w:rsidP="0019101A">
      <w:pPr>
        <w:widowControl/>
        <w:autoSpaceDE/>
        <w:autoSpaceDN/>
        <w:ind w:left="2880" w:hanging="2880"/>
        <w:contextualSpacing/>
        <w:rPr>
          <w:rFonts w:asciiTheme="minorHAnsi" w:eastAsia="Times" w:hAnsiTheme="minorHAnsi" w:cstheme="minorHAnsi"/>
        </w:rPr>
      </w:pPr>
      <w:r w:rsidRPr="008D6C26">
        <w:rPr>
          <w:rFonts w:asciiTheme="minorHAnsi" w:eastAsia="Times" w:hAnsiTheme="minorHAnsi" w:cstheme="minorHAnsi"/>
        </w:rPr>
        <w:t xml:space="preserve">Advisory Committee Present: </w:t>
      </w:r>
      <w:r w:rsidRPr="008D6C26">
        <w:rPr>
          <w:rFonts w:asciiTheme="minorHAnsi" w:eastAsia="Times" w:hAnsiTheme="minorHAnsi" w:cstheme="minorHAnsi"/>
        </w:rPr>
        <w:tab/>
        <w:t>David George, Jeff Carlson, James Hagerman, Renae Phillips, Chris Maciejewski</w:t>
      </w:r>
      <w:r w:rsidR="00995E88" w:rsidRPr="008D6C26">
        <w:rPr>
          <w:rFonts w:asciiTheme="minorHAnsi" w:eastAsia="Times" w:hAnsiTheme="minorHAnsi" w:cstheme="minorHAnsi"/>
        </w:rPr>
        <w:t>, Mark Orton</w:t>
      </w:r>
      <w:r w:rsidR="00175478" w:rsidRPr="008D6C26">
        <w:rPr>
          <w:rFonts w:asciiTheme="minorHAnsi" w:eastAsia="Times" w:hAnsiTheme="minorHAnsi" w:cstheme="minorHAnsi"/>
        </w:rPr>
        <w:t>, Matt Charley, Jay Keany</w:t>
      </w:r>
    </w:p>
    <w:p w14:paraId="0A6DA040" w14:textId="6C74AA0A" w:rsidR="0019101A" w:rsidRPr="008D6C26" w:rsidRDefault="0019101A" w:rsidP="0019101A">
      <w:pPr>
        <w:widowControl/>
        <w:autoSpaceDE/>
        <w:autoSpaceDN/>
        <w:contextualSpacing/>
        <w:rPr>
          <w:rFonts w:asciiTheme="minorHAnsi" w:eastAsia="Times" w:hAnsiTheme="minorHAnsi" w:cstheme="minorHAnsi"/>
        </w:rPr>
      </w:pPr>
      <w:r w:rsidRPr="008D6C26">
        <w:rPr>
          <w:rFonts w:asciiTheme="minorHAnsi" w:eastAsia="Times" w:hAnsiTheme="minorHAnsi" w:cstheme="minorHAnsi"/>
        </w:rPr>
        <w:t xml:space="preserve">Absent: </w:t>
      </w:r>
      <w:r w:rsidRPr="008D6C26">
        <w:rPr>
          <w:rFonts w:asciiTheme="minorHAnsi" w:eastAsia="Times" w:hAnsiTheme="minorHAnsi" w:cstheme="minorHAnsi"/>
        </w:rPr>
        <w:tab/>
      </w:r>
      <w:r w:rsidRPr="008D6C26">
        <w:rPr>
          <w:rFonts w:asciiTheme="minorHAnsi" w:eastAsia="Times" w:hAnsiTheme="minorHAnsi" w:cstheme="minorHAnsi"/>
        </w:rPr>
        <w:tab/>
      </w:r>
      <w:r w:rsidRPr="008D6C26">
        <w:rPr>
          <w:rFonts w:asciiTheme="minorHAnsi" w:eastAsia="Times" w:hAnsiTheme="minorHAnsi" w:cstheme="minorHAnsi"/>
        </w:rPr>
        <w:tab/>
      </w:r>
      <w:r w:rsidR="00167743" w:rsidRPr="008D6C26">
        <w:rPr>
          <w:rFonts w:asciiTheme="minorHAnsi" w:eastAsia="Times" w:hAnsiTheme="minorHAnsi" w:cstheme="minorHAnsi"/>
        </w:rPr>
        <w:t>Amanda Doebler</w:t>
      </w:r>
      <w:r w:rsidR="00E2480A">
        <w:rPr>
          <w:rFonts w:asciiTheme="minorHAnsi" w:eastAsia="Times" w:hAnsiTheme="minorHAnsi" w:cstheme="minorHAnsi"/>
        </w:rPr>
        <w:t>, Marla Jensen</w:t>
      </w:r>
    </w:p>
    <w:p w14:paraId="504EF5B5" w14:textId="6A2E9C94" w:rsidR="00440FAD" w:rsidRPr="008D6C26" w:rsidRDefault="0019101A" w:rsidP="0019101A">
      <w:pPr>
        <w:widowControl/>
        <w:autoSpaceDE/>
        <w:autoSpaceDN/>
        <w:ind w:left="2880" w:hanging="2880"/>
        <w:contextualSpacing/>
        <w:rPr>
          <w:rFonts w:asciiTheme="minorHAnsi" w:eastAsia="Times" w:hAnsiTheme="minorHAnsi" w:cstheme="minorHAnsi"/>
        </w:rPr>
      </w:pPr>
      <w:r w:rsidRPr="008D6C26">
        <w:rPr>
          <w:rFonts w:asciiTheme="minorHAnsi" w:eastAsia="Times" w:hAnsiTheme="minorHAnsi" w:cstheme="minorHAnsi"/>
        </w:rPr>
        <w:t xml:space="preserve">Management Present: </w:t>
      </w:r>
      <w:r w:rsidRPr="008D6C26">
        <w:rPr>
          <w:rFonts w:asciiTheme="minorHAnsi" w:eastAsia="Times" w:hAnsiTheme="minorHAnsi" w:cstheme="minorHAnsi"/>
        </w:rPr>
        <w:tab/>
        <w:t>Kimberly Tramontana, Eli Yoder, Mary Kay Perrotti, Joe Clark-Fulcher, Peggy Helfrich, Stephanie Harding</w:t>
      </w:r>
      <w:r w:rsidR="00995E88" w:rsidRPr="008D6C26">
        <w:rPr>
          <w:rFonts w:asciiTheme="minorHAnsi" w:eastAsia="Times" w:hAnsiTheme="minorHAnsi" w:cstheme="minorHAnsi"/>
        </w:rPr>
        <w:t>, Joanni Linton</w:t>
      </w:r>
    </w:p>
    <w:p w14:paraId="4C9480AC" w14:textId="77777777" w:rsidR="0019101A" w:rsidRPr="008D6C26" w:rsidRDefault="0019101A" w:rsidP="004874E7">
      <w:pPr>
        <w:pStyle w:val="NoSpacing"/>
        <w:rPr>
          <w:rFonts w:asciiTheme="minorHAnsi" w:hAnsiTheme="minorHAnsi" w:cstheme="minorHAnsi"/>
        </w:rPr>
      </w:pPr>
    </w:p>
    <w:p w14:paraId="3859D913" w14:textId="711A72E3" w:rsidR="00BB5E76" w:rsidRPr="008D6C26" w:rsidRDefault="00A77983" w:rsidP="004874E7">
      <w:pPr>
        <w:pStyle w:val="NoSpacing"/>
        <w:rPr>
          <w:rFonts w:asciiTheme="minorHAnsi" w:hAnsiTheme="minorHAnsi" w:cstheme="minorHAnsi"/>
          <w:spacing w:val="-1"/>
        </w:rPr>
      </w:pPr>
      <w:r w:rsidRPr="008D6C26">
        <w:rPr>
          <w:rFonts w:asciiTheme="minorHAnsi" w:hAnsiTheme="minorHAnsi" w:cstheme="minorHAnsi"/>
          <w:b/>
          <w:bCs/>
        </w:rPr>
        <w:t>Call to Order</w:t>
      </w:r>
      <w:r w:rsidRPr="008D6C26">
        <w:rPr>
          <w:rFonts w:asciiTheme="minorHAnsi" w:hAnsiTheme="minorHAnsi" w:cstheme="minorHAnsi"/>
          <w:spacing w:val="-11"/>
        </w:rPr>
        <w:t xml:space="preserve"> </w:t>
      </w:r>
      <w:r w:rsidRPr="008D6C26">
        <w:rPr>
          <w:rFonts w:asciiTheme="minorHAnsi" w:hAnsiTheme="minorHAnsi" w:cstheme="minorHAnsi"/>
        </w:rPr>
        <w:t>–</w:t>
      </w:r>
      <w:r w:rsidRPr="008D6C26">
        <w:rPr>
          <w:rFonts w:asciiTheme="minorHAnsi" w:hAnsiTheme="minorHAnsi" w:cstheme="minorHAnsi"/>
          <w:spacing w:val="-1"/>
        </w:rPr>
        <w:t xml:space="preserve"> </w:t>
      </w:r>
      <w:r w:rsidRPr="008D6C26">
        <w:rPr>
          <w:rFonts w:asciiTheme="minorHAnsi" w:hAnsiTheme="minorHAnsi" w:cstheme="minorHAnsi"/>
        </w:rPr>
        <w:t>Marc</w:t>
      </w:r>
      <w:r w:rsidR="00B04B12" w:rsidRPr="008D6C26">
        <w:rPr>
          <w:rFonts w:asciiTheme="minorHAnsi" w:hAnsiTheme="minorHAnsi" w:cstheme="minorHAnsi"/>
        </w:rPr>
        <w:t xml:space="preserve">            </w:t>
      </w:r>
      <w:r w:rsidRPr="008D6C26">
        <w:rPr>
          <w:rFonts w:asciiTheme="minorHAnsi" w:hAnsiTheme="minorHAnsi" w:cstheme="minorHAnsi"/>
          <w:spacing w:val="-1"/>
        </w:rPr>
        <w:t xml:space="preserve">Time: </w:t>
      </w:r>
      <w:r w:rsidR="00175478" w:rsidRPr="008D6C26">
        <w:rPr>
          <w:rFonts w:asciiTheme="minorHAnsi" w:hAnsiTheme="minorHAnsi" w:cstheme="minorHAnsi"/>
          <w:spacing w:val="-1"/>
        </w:rPr>
        <w:t>9:06am</w:t>
      </w:r>
    </w:p>
    <w:p w14:paraId="58C88D76" w14:textId="77777777" w:rsidR="00BB5E76" w:rsidRPr="008D6C26" w:rsidRDefault="00BB5E76" w:rsidP="004874E7">
      <w:pPr>
        <w:pStyle w:val="NoSpacing"/>
        <w:rPr>
          <w:rFonts w:asciiTheme="minorHAnsi" w:hAnsiTheme="minorHAnsi" w:cstheme="minorHAnsi"/>
        </w:rPr>
      </w:pPr>
    </w:p>
    <w:p w14:paraId="0FAC9F84" w14:textId="78C98BED" w:rsidR="00A77983" w:rsidRPr="008D6C26" w:rsidRDefault="00A77983" w:rsidP="004874E7">
      <w:pPr>
        <w:pStyle w:val="NoSpacing"/>
        <w:rPr>
          <w:rFonts w:asciiTheme="minorHAnsi" w:hAnsiTheme="minorHAnsi" w:cstheme="minorHAnsi"/>
          <w:b/>
          <w:bCs/>
        </w:rPr>
      </w:pPr>
      <w:r w:rsidRPr="008D6C26">
        <w:rPr>
          <w:rFonts w:asciiTheme="minorHAnsi" w:hAnsiTheme="minorHAnsi" w:cstheme="minorHAnsi"/>
          <w:b/>
          <w:bCs/>
        </w:rPr>
        <w:t xml:space="preserve">Changes to Agenda </w:t>
      </w:r>
    </w:p>
    <w:p w14:paraId="5A64D756" w14:textId="77777777" w:rsidR="004874E7" w:rsidRPr="008D6C26" w:rsidRDefault="004874E7" w:rsidP="004874E7">
      <w:pPr>
        <w:pStyle w:val="NoSpacing"/>
        <w:rPr>
          <w:rFonts w:asciiTheme="minorHAnsi" w:hAnsiTheme="minorHAnsi" w:cstheme="minorHAnsi"/>
        </w:rPr>
      </w:pPr>
    </w:p>
    <w:p w14:paraId="78BB7EC8" w14:textId="21E97BF0" w:rsidR="00E857FC" w:rsidRPr="00E2480A" w:rsidRDefault="00E857FC" w:rsidP="00E857FC">
      <w:pPr>
        <w:rPr>
          <w:rFonts w:asciiTheme="minorHAnsi" w:hAnsiTheme="minorHAnsi" w:cstheme="minorHAnsi"/>
        </w:rPr>
      </w:pPr>
      <w:r w:rsidRPr="00E2480A">
        <w:rPr>
          <w:rFonts w:asciiTheme="minorHAnsi" w:hAnsiTheme="minorHAnsi" w:cstheme="minorHAnsi"/>
        </w:rPr>
        <w:t xml:space="preserve">MOTION: To approve the April 13, </w:t>
      </w:r>
      <w:proofErr w:type="gramStart"/>
      <w:r w:rsidRPr="00E2480A">
        <w:rPr>
          <w:rFonts w:asciiTheme="minorHAnsi" w:hAnsiTheme="minorHAnsi" w:cstheme="minorHAnsi"/>
        </w:rPr>
        <w:t>2021</w:t>
      </w:r>
      <w:proofErr w:type="gramEnd"/>
      <w:r w:rsidRPr="00E2480A">
        <w:rPr>
          <w:rFonts w:asciiTheme="minorHAnsi" w:hAnsiTheme="minorHAnsi" w:cstheme="minorHAnsi"/>
        </w:rPr>
        <w:t xml:space="preserve"> GoToMeeting minutes </w:t>
      </w:r>
    </w:p>
    <w:p w14:paraId="4BFBBC63" w14:textId="77777777" w:rsidR="00E857FC" w:rsidRPr="00E2480A" w:rsidRDefault="00E857FC" w:rsidP="00E857FC">
      <w:pPr>
        <w:rPr>
          <w:rFonts w:asciiTheme="minorHAnsi" w:hAnsiTheme="minorHAnsi" w:cstheme="minorHAnsi"/>
        </w:rPr>
      </w:pPr>
    </w:p>
    <w:p w14:paraId="43D9C548" w14:textId="0B0A9769" w:rsidR="00E857FC" w:rsidRPr="00E2480A"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 xml:space="preserve">MADE BY: </w:t>
      </w:r>
      <w:r w:rsidR="00175478" w:rsidRPr="00E2480A">
        <w:rPr>
          <w:rFonts w:asciiTheme="minorHAnsi" w:hAnsiTheme="minorHAnsi" w:cstheme="minorHAnsi"/>
          <w:sz w:val="22"/>
          <w:szCs w:val="22"/>
        </w:rPr>
        <w:t>Roger</w:t>
      </w:r>
    </w:p>
    <w:p w14:paraId="1472458F" w14:textId="7A28820C" w:rsidR="00E857FC" w:rsidRPr="00E2480A"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 xml:space="preserve">SECONDED BY: </w:t>
      </w:r>
      <w:r w:rsidR="007B1ED6" w:rsidRPr="00E2480A">
        <w:rPr>
          <w:rFonts w:asciiTheme="minorHAnsi" w:hAnsiTheme="minorHAnsi" w:cstheme="minorHAnsi"/>
          <w:sz w:val="22"/>
          <w:szCs w:val="22"/>
        </w:rPr>
        <w:t>Lew</w:t>
      </w:r>
    </w:p>
    <w:p w14:paraId="7EE32FB9" w14:textId="3E048480" w:rsidR="00E857FC" w:rsidRPr="00E2480A"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 xml:space="preserve">DISCUSSION: </w:t>
      </w:r>
      <w:r w:rsidR="00175478" w:rsidRPr="00E2480A">
        <w:rPr>
          <w:rFonts w:asciiTheme="minorHAnsi" w:hAnsiTheme="minorHAnsi" w:cstheme="minorHAnsi"/>
          <w:sz w:val="22"/>
          <w:szCs w:val="22"/>
        </w:rPr>
        <w:t>Add Gerrit Mahsman to the attendance</w:t>
      </w:r>
    </w:p>
    <w:p w14:paraId="6CAAD5EC" w14:textId="77777777" w:rsidR="00E857FC" w:rsidRPr="00E2480A" w:rsidRDefault="00E857FC" w:rsidP="00E857FC">
      <w:pPr>
        <w:pStyle w:val="BodyText"/>
        <w:ind w:left="771" w:right="339"/>
        <w:rPr>
          <w:rFonts w:asciiTheme="minorHAnsi" w:hAnsiTheme="minorHAnsi" w:cstheme="minorHAnsi"/>
          <w:sz w:val="22"/>
          <w:szCs w:val="22"/>
        </w:rPr>
      </w:pPr>
    </w:p>
    <w:p w14:paraId="70DDB98A" w14:textId="5D5CA3B3" w:rsidR="00E857FC" w:rsidRPr="00E2480A"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 xml:space="preserve">IN FAVOR: </w:t>
      </w:r>
      <w:r w:rsidR="007B1ED6" w:rsidRPr="00E2480A">
        <w:rPr>
          <w:rFonts w:asciiTheme="minorHAnsi" w:hAnsiTheme="minorHAnsi" w:cstheme="minorHAnsi"/>
          <w:sz w:val="22"/>
          <w:szCs w:val="22"/>
        </w:rPr>
        <w:t>All</w:t>
      </w:r>
    </w:p>
    <w:p w14:paraId="0523D840" w14:textId="4B42C488" w:rsidR="00E857FC" w:rsidRPr="00E2480A"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OPPOSED:</w:t>
      </w:r>
      <w:r w:rsidR="007B1ED6" w:rsidRPr="00E2480A">
        <w:rPr>
          <w:rFonts w:asciiTheme="minorHAnsi" w:hAnsiTheme="minorHAnsi" w:cstheme="minorHAnsi"/>
          <w:sz w:val="22"/>
          <w:szCs w:val="22"/>
        </w:rPr>
        <w:t xml:space="preserve"> None</w:t>
      </w:r>
    </w:p>
    <w:p w14:paraId="4B2BBF21" w14:textId="7CDABDC0" w:rsidR="00E857FC" w:rsidRPr="008D6C26" w:rsidRDefault="00E857FC" w:rsidP="00E857FC">
      <w:pPr>
        <w:pStyle w:val="BodyText"/>
        <w:ind w:left="771" w:right="339"/>
        <w:rPr>
          <w:rFonts w:asciiTheme="minorHAnsi" w:hAnsiTheme="minorHAnsi" w:cstheme="minorHAnsi"/>
          <w:sz w:val="22"/>
          <w:szCs w:val="22"/>
        </w:rPr>
      </w:pPr>
      <w:r w:rsidRPr="00E2480A">
        <w:rPr>
          <w:rFonts w:asciiTheme="minorHAnsi" w:hAnsiTheme="minorHAnsi" w:cstheme="minorHAnsi"/>
          <w:sz w:val="22"/>
          <w:szCs w:val="22"/>
        </w:rPr>
        <w:t>ABSTAIN:</w:t>
      </w:r>
      <w:r w:rsidR="007B1ED6" w:rsidRPr="00E2480A">
        <w:rPr>
          <w:rFonts w:asciiTheme="minorHAnsi" w:hAnsiTheme="minorHAnsi" w:cstheme="minorHAnsi"/>
          <w:sz w:val="22"/>
          <w:szCs w:val="22"/>
        </w:rPr>
        <w:t xml:space="preserve"> None</w:t>
      </w:r>
    </w:p>
    <w:p w14:paraId="1A510FF3" w14:textId="77777777" w:rsidR="004874E7" w:rsidRPr="008D6C26" w:rsidRDefault="004874E7" w:rsidP="004874E7">
      <w:pPr>
        <w:pStyle w:val="NoSpacing"/>
        <w:rPr>
          <w:rFonts w:asciiTheme="minorHAnsi" w:hAnsiTheme="minorHAnsi" w:cstheme="minorHAnsi"/>
        </w:rPr>
      </w:pPr>
    </w:p>
    <w:p w14:paraId="03B50518" w14:textId="0465E957" w:rsidR="00DE0869" w:rsidRPr="008D6C26" w:rsidRDefault="00742C5A" w:rsidP="004874E7">
      <w:pPr>
        <w:pStyle w:val="NoSpacing"/>
        <w:rPr>
          <w:rFonts w:asciiTheme="minorHAnsi" w:hAnsiTheme="minorHAnsi" w:cstheme="minorHAnsi"/>
          <w:b/>
          <w:bCs/>
        </w:rPr>
      </w:pPr>
      <w:r w:rsidRPr="008D6C26">
        <w:rPr>
          <w:rFonts w:asciiTheme="minorHAnsi" w:hAnsiTheme="minorHAnsi" w:cstheme="minorHAnsi"/>
          <w:b/>
          <w:bCs/>
        </w:rPr>
        <w:t>10/</w:t>
      </w:r>
      <w:r w:rsidR="007014EF" w:rsidRPr="008D6C26">
        <w:rPr>
          <w:rFonts w:asciiTheme="minorHAnsi" w:hAnsiTheme="minorHAnsi" w:cstheme="minorHAnsi"/>
          <w:b/>
          <w:bCs/>
        </w:rPr>
        <w:t>4</w:t>
      </w:r>
      <w:r w:rsidRPr="008D6C26">
        <w:rPr>
          <w:rFonts w:asciiTheme="minorHAnsi" w:hAnsiTheme="minorHAnsi" w:cstheme="minorHAnsi"/>
          <w:b/>
          <w:bCs/>
        </w:rPr>
        <w:t xml:space="preserve"> </w:t>
      </w:r>
      <w:r w:rsidR="00C26602" w:rsidRPr="008D6C26">
        <w:rPr>
          <w:rFonts w:asciiTheme="minorHAnsi" w:hAnsiTheme="minorHAnsi" w:cstheme="minorHAnsi"/>
          <w:b/>
          <w:bCs/>
        </w:rPr>
        <w:t>Finance Committee Update</w:t>
      </w:r>
    </w:p>
    <w:p w14:paraId="6C7054AE" w14:textId="7AD540A1" w:rsidR="00A77983" w:rsidRPr="008D6C26" w:rsidRDefault="00DE0869" w:rsidP="00C76775">
      <w:pPr>
        <w:pStyle w:val="NoSpacing"/>
        <w:numPr>
          <w:ilvl w:val="0"/>
          <w:numId w:val="19"/>
        </w:numPr>
        <w:rPr>
          <w:rFonts w:asciiTheme="minorHAnsi" w:hAnsiTheme="minorHAnsi" w:cstheme="minorHAnsi"/>
          <w:b/>
          <w:bCs/>
        </w:rPr>
      </w:pPr>
      <w:r w:rsidRPr="008D6C26">
        <w:rPr>
          <w:rFonts w:asciiTheme="minorHAnsi" w:hAnsiTheme="minorHAnsi" w:cstheme="minorHAnsi"/>
          <w:b/>
          <w:bCs/>
        </w:rPr>
        <w:t>Summary by Mark Orton</w:t>
      </w:r>
      <w:r w:rsidR="007925A4" w:rsidRPr="008D6C26">
        <w:rPr>
          <w:rFonts w:asciiTheme="minorHAnsi" w:hAnsiTheme="minorHAnsi" w:cstheme="minorHAnsi"/>
          <w:b/>
          <w:bCs/>
        </w:rPr>
        <w:t>, Chair of the GTLOA Finance Committee</w:t>
      </w:r>
    </w:p>
    <w:p w14:paraId="5321553C" w14:textId="77777777" w:rsidR="008D6C26" w:rsidRPr="008D6C26" w:rsidRDefault="008D6C26" w:rsidP="008D6C26">
      <w:pPr>
        <w:pStyle w:val="ListParagraph"/>
        <w:widowControl/>
        <w:autoSpaceDE/>
        <w:autoSpaceDN/>
        <w:spacing w:after="120" w:line="288" w:lineRule="auto"/>
        <w:ind w:left="771" w:firstLine="0"/>
        <w:contextualSpacing/>
        <w:rPr>
          <w:rFonts w:asciiTheme="minorHAnsi" w:eastAsiaTheme="minorHAnsi" w:hAnsiTheme="minorHAnsi" w:cstheme="minorBidi"/>
          <w:b/>
          <w:bCs/>
        </w:rPr>
      </w:pPr>
      <w:r w:rsidRPr="008D6C26">
        <w:rPr>
          <w:b/>
          <w:bCs/>
        </w:rPr>
        <w:t>Accounts Receivable Update:</w:t>
      </w:r>
    </w:p>
    <w:p w14:paraId="40CFC094"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95% of 2021 dues paid as of 9/15/21 (71 deeds recovered via BGVARM)</w:t>
      </w:r>
    </w:p>
    <w:p w14:paraId="7D1BC92D"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13 foreclosures w/ balance owing of $115K</w:t>
      </w:r>
    </w:p>
    <w:p w14:paraId="2E01B444"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$48K gained in buy-out negotiations of 26 accounts</w:t>
      </w:r>
    </w:p>
    <w:p w14:paraId="126D645B"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96% of 2020 dues paid (69 deeds recovered via BGVARM)</w:t>
      </w:r>
      <w:r w:rsidRPr="008D6C26">
        <w:br/>
      </w:r>
    </w:p>
    <w:p w14:paraId="09AFADC3" w14:textId="77777777" w:rsidR="008D6C26" w:rsidRPr="008D6C26" w:rsidRDefault="008D6C26" w:rsidP="008D6C26">
      <w:pPr>
        <w:pStyle w:val="ListParagraph"/>
        <w:widowControl/>
        <w:numPr>
          <w:ilvl w:val="0"/>
          <w:numId w:val="19"/>
        </w:numPr>
        <w:autoSpaceDE/>
        <w:autoSpaceDN/>
        <w:spacing w:after="120" w:line="288" w:lineRule="auto"/>
        <w:contextualSpacing/>
        <w:rPr>
          <w:b/>
          <w:bCs/>
        </w:rPr>
      </w:pPr>
      <w:r w:rsidRPr="008D6C26">
        <w:rPr>
          <w:b/>
          <w:bCs/>
        </w:rPr>
        <w:t>GTLOA August 2021 Unaudited Financials:</w:t>
      </w:r>
    </w:p>
    <w:p w14:paraId="33A9B5E2"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GTLOA Operating budget has an unfavorable variance of $14,107 YTD.</w:t>
      </w:r>
    </w:p>
    <w:p w14:paraId="10B360BE"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Operating Revenue is experiencing an unfavorable variance of $96,734</w:t>
      </w:r>
    </w:p>
    <w:p w14:paraId="4C9310FF"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Operating Expenses has a favorable variance of $82,627</w:t>
      </w:r>
    </w:p>
    <w:p w14:paraId="40FFD46A"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lastRenderedPageBreak/>
        <w:t>Committee recommends Board acceptance of the August 2021 unaudited financials</w:t>
      </w:r>
    </w:p>
    <w:p w14:paraId="3184AED1" w14:textId="77777777" w:rsidR="008D6C26" w:rsidRPr="008D6C26" w:rsidRDefault="008D6C26" w:rsidP="008D6C26">
      <w:pPr>
        <w:pStyle w:val="ListParagraph"/>
        <w:rPr>
          <w:b/>
          <w:bCs/>
        </w:rPr>
      </w:pPr>
    </w:p>
    <w:p w14:paraId="4A334644" w14:textId="77777777" w:rsidR="008D6C26" w:rsidRPr="008D6C26" w:rsidRDefault="008D6C26" w:rsidP="008D6C26">
      <w:pPr>
        <w:pStyle w:val="ListParagraph"/>
        <w:widowControl/>
        <w:numPr>
          <w:ilvl w:val="0"/>
          <w:numId w:val="19"/>
        </w:numPr>
        <w:autoSpaceDE/>
        <w:autoSpaceDN/>
        <w:spacing w:after="120" w:line="288" w:lineRule="auto"/>
        <w:contextualSpacing/>
        <w:rPr>
          <w:b/>
          <w:bCs/>
        </w:rPr>
      </w:pPr>
      <w:r w:rsidRPr="008D6C26">
        <w:rPr>
          <w:b/>
          <w:bCs/>
        </w:rPr>
        <w:t xml:space="preserve">Reserve Review (Unit and Common Area): </w:t>
      </w:r>
      <w:r w:rsidRPr="008D6C26">
        <w:t>After numerous project deferrals due to the COVID pandemic and with current supply chain challenges, we have had a successful year of capital improvements in line with the overall planned schedule.  We have postponed a handful of smaller projects into ’22 and ’23 and shouldn’t impact owners vacation experience.</w:t>
      </w:r>
    </w:p>
    <w:p w14:paraId="2C1B7D57"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2021 Unit Expenditures:</w:t>
      </w:r>
    </w:p>
    <w:p w14:paraId="35A435E4"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$1.235M Budget</w:t>
      </w:r>
    </w:p>
    <w:p w14:paraId="77B44A03"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$1.055M Planned Expenditures</w:t>
      </w:r>
    </w:p>
    <w:p w14:paraId="5A883B4A"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$54.8K favorable Cost Variance after postponements</w:t>
      </w:r>
    </w:p>
    <w:p w14:paraId="37577CCB"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2021 Common Area Expenditures:</w:t>
      </w:r>
    </w:p>
    <w:p w14:paraId="325B5BB4"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$1.290M Budget</w:t>
      </w:r>
    </w:p>
    <w:p w14:paraId="75D9C7B4"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$1.169M Planned Expenditures</w:t>
      </w:r>
    </w:p>
    <w:p w14:paraId="3ECF30E3"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$40.4K favorable Cost Variance after postponements</w:t>
      </w:r>
    </w:p>
    <w:p w14:paraId="2D934EE8"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2022 Proposed Projects: These are in accordance with the Reserve Plan and included in the proposed 2022 GLTOA Budget</w:t>
      </w:r>
    </w:p>
    <w:p w14:paraId="0746D6FA"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2022 planned Unit expenditures: $1.757M</w:t>
      </w:r>
    </w:p>
    <w:p w14:paraId="43B1ED3E"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2022 planned Common Area expenditures: $1.157M</w:t>
      </w:r>
    </w:p>
    <w:p w14:paraId="1BE734C0"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 xml:space="preserve">The </w:t>
      </w:r>
      <w:proofErr w:type="gramStart"/>
      <w:r w:rsidRPr="008D6C26">
        <w:t>30 year</w:t>
      </w:r>
      <w:proofErr w:type="gramEnd"/>
      <w:r w:rsidRPr="008D6C26">
        <w:t xml:space="preserve"> funding of the Reserve Plan from PRA has recently been completed and is used to determine the appropriate contributions are being funded from the HOA budget</w:t>
      </w:r>
    </w:p>
    <w:p w14:paraId="0FDF5955"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 xml:space="preserve">Design Updates:  BGV is working with an architectural design firm to develop a long-term, comprehensive design plan for future remodel projects.  This design scope includes cabinets, countertops, tile, </w:t>
      </w:r>
      <w:proofErr w:type="gramStart"/>
      <w:r w:rsidRPr="008D6C26">
        <w:t>flooring</w:t>
      </w:r>
      <w:proofErr w:type="gramEnd"/>
      <w:r w:rsidRPr="008D6C26">
        <w:t xml:space="preserve"> and other permanent fixtures scheduled for replacement beyond 2025</w:t>
      </w:r>
    </w:p>
    <w:p w14:paraId="0672D279" w14:textId="77777777" w:rsidR="008D6C26" w:rsidRPr="008D6C26" w:rsidRDefault="008D6C26" w:rsidP="008D6C26"/>
    <w:p w14:paraId="7E010F18" w14:textId="77777777" w:rsidR="008D6C26" w:rsidRPr="008D6C26" w:rsidRDefault="008D6C26" w:rsidP="008D6C26">
      <w:pPr>
        <w:pStyle w:val="ListParagraph"/>
        <w:widowControl/>
        <w:numPr>
          <w:ilvl w:val="0"/>
          <w:numId w:val="19"/>
        </w:numPr>
        <w:autoSpaceDE/>
        <w:autoSpaceDN/>
        <w:spacing w:after="120" w:line="288" w:lineRule="auto"/>
        <w:contextualSpacing/>
        <w:rPr>
          <w:b/>
          <w:bCs/>
        </w:rPr>
      </w:pPr>
      <w:r w:rsidRPr="008D6C26">
        <w:t>Proposed GTLOA 2022 Budget</w:t>
      </w:r>
      <w:r w:rsidRPr="008D6C26">
        <w:rPr>
          <w:b/>
          <w:bCs/>
        </w:rPr>
        <w:t>: $13,169,854</w:t>
      </w:r>
    </w:p>
    <w:p w14:paraId="09AD1331"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GTLOA is forecasting an Operating Fund loss of $547K for 2021 of which a $500K loss was approved in the 2021 budget</w:t>
      </w:r>
    </w:p>
    <w:p w14:paraId="4FC601DC"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GTLOA is forecasting a total ending 2021 Operating Fund balance of approximately $182K, of which $100K has been applied to the 2022 budget in the fund deficit line item to help keep 2022 owner dues lower.</w:t>
      </w:r>
    </w:p>
    <w:p w14:paraId="7A424490"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The two primary drivers for the increased proposed budget for 2022 are wage/wage related expenses and Insurance.  We are also experiencing pricing pressure across most line items within the budget.</w:t>
      </w:r>
    </w:p>
    <w:p w14:paraId="5B4D3AE0"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Housekeeping is one significant area that is budgeting saving versus the 2021 budget due to reduced COVID-19 protocols, cost savings measures and reallocation of upper management wages to the new line-item GTL Resort Operations</w:t>
      </w:r>
    </w:p>
    <w:p w14:paraId="3CD8993D"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Dues Comparison:</w:t>
      </w:r>
    </w:p>
    <w:p w14:paraId="5C7B8848"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lastRenderedPageBreak/>
        <w:t>Current Annual 2021 Dues: $1,368.65 (per week in 2-bedroom)</w:t>
      </w:r>
    </w:p>
    <w:p w14:paraId="0A282B2B"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Proposed Annual 2022 Dues: $1,459.82 (Per week in a 2-bedroom)</w:t>
      </w:r>
    </w:p>
    <w:p w14:paraId="420CD182"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Total increase to the Annual Dues from 2021 to 2022: $91.17 (6.7%)</w:t>
      </w:r>
    </w:p>
    <w:p w14:paraId="00CE4D9C" w14:textId="77777777" w:rsidR="008D6C26" w:rsidRPr="008D6C26" w:rsidRDefault="008D6C26" w:rsidP="008D6C26">
      <w:pPr>
        <w:pStyle w:val="ListParagraph"/>
        <w:widowControl/>
        <w:numPr>
          <w:ilvl w:val="0"/>
          <w:numId w:val="19"/>
        </w:numPr>
        <w:autoSpaceDE/>
        <w:autoSpaceDN/>
        <w:spacing w:after="120" w:line="288" w:lineRule="auto"/>
        <w:contextualSpacing/>
        <w:rPr>
          <w:b/>
          <w:bCs/>
        </w:rPr>
      </w:pPr>
      <w:r w:rsidRPr="008D6C26">
        <w:t>Allocated G&amp;A Expenses</w:t>
      </w:r>
      <w:r w:rsidRPr="008D6C26">
        <w:rPr>
          <w:b/>
          <w:bCs/>
        </w:rPr>
        <w:t>: $1.380M for 2022 vs $1.320 for 2021 ($60K increase, 4.6%)</w:t>
      </w:r>
    </w:p>
    <w:p w14:paraId="058403EF"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 xml:space="preserve">Largest dollar increases YoY are in </w:t>
      </w:r>
      <w:proofErr w:type="gramStart"/>
      <w:r w:rsidRPr="008D6C26">
        <w:t>Accounting</w:t>
      </w:r>
      <w:proofErr w:type="gramEnd"/>
      <w:r w:rsidRPr="008D6C26">
        <w:t xml:space="preserve"> ($69K) and Culture &amp; Career Development ($47K)</w:t>
      </w:r>
    </w:p>
    <w:p w14:paraId="3497AC63"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 xml:space="preserve">Largest </w:t>
      </w:r>
      <w:proofErr w:type="gramStart"/>
      <w:r w:rsidRPr="008D6C26">
        <w:t>dollar</w:t>
      </w:r>
      <w:proofErr w:type="gramEnd"/>
      <w:r w:rsidRPr="008D6C26">
        <w:t xml:space="preserve"> decrease YoY are in Human Resources (-$59K) and Annual Bonus Allocation (-$38K)</w:t>
      </w:r>
    </w:p>
    <w:p w14:paraId="39BD18A8" w14:textId="77777777" w:rsidR="008D6C26" w:rsidRPr="008D6C26" w:rsidRDefault="008D6C26" w:rsidP="008D6C26">
      <w:pPr>
        <w:pStyle w:val="ListParagraph"/>
        <w:widowControl/>
        <w:numPr>
          <w:ilvl w:val="1"/>
          <w:numId w:val="19"/>
        </w:numPr>
        <w:autoSpaceDE/>
        <w:autoSpaceDN/>
        <w:spacing w:after="120" w:line="288" w:lineRule="auto"/>
        <w:contextualSpacing/>
      </w:pPr>
      <w:r w:rsidRPr="008D6C26">
        <w:t xml:space="preserve">Included in the 2022 proposed budget is the HOA Management fee of $697K.  This has increased $189K (37%) from the estimated 2021 budget finish per our agreement with the Management Company to continue to reduce the yearly G&amp;A Developer Contribution.  NOTE:  The 2022 Developer Contribution is still $683K and has been reduced by $129K compared to the 2021 contribution.  The plan is to have “paid back” the developer for these “in kind” contributions to the HOA by 2031.  Note that this model incorporates a total Owners Annual Dues increase of around 6.5%. </w:t>
      </w:r>
    </w:p>
    <w:p w14:paraId="621D51B4" w14:textId="77777777" w:rsidR="008D6C26" w:rsidRPr="008D6C26" w:rsidRDefault="008D6C26" w:rsidP="008D6C26">
      <w:pPr>
        <w:pStyle w:val="NoSpacing"/>
        <w:ind w:left="771"/>
        <w:rPr>
          <w:rFonts w:asciiTheme="minorHAnsi" w:hAnsiTheme="minorHAnsi" w:cstheme="minorHAnsi"/>
          <w:b/>
          <w:bCs/>
          <w:highlight w:val="yellow"/>
        </w:rPr>
      </w:pPr>
    </w:p>
    <w:p w14:paraId="4DDC37AF" w14:textId="77777777" w:rsidR="007B1ED6" w:rsidRPr="008D6C26" w:rsidRDefault="007B1ED6" w:rsidP="007B1ED6">
      <w:pPr>
        <w:pStyle w:val="ListParagraph"/>
        <w:widowControl/>
        <w:numPr>
          <w:ilvl w:val="1"/>
          <w:numId w:val="19"/>
        </w:numPr>
        <w:autoSpaceDE/>
        <w:autoSpaceDN/>
        <w:rPr>
          <w:rFonts w:asciiTheme="minorHAnsi" w:eastAsia="Times New Roman" w:hAnsiTheme="minorHAnsi" w:cstheme="minorHAnsi"/>
          <w:b/>
          <w:bCs/>
        </w:rPr>
      </w:pPr>
      <w:r w:rsidRPr="008D6C26">
        <w:rPr>
          <w:rFonts w:asciiTheme="minorHAnsi" w:eastAsia="Times New Roman" w:hAnsiTheme="minorHAnsi" w:cstheme="minorHAnsi"/>
          <w:b/>
          <w:bCs/>
        </w:rPr>
        <w:t xml:space="preserve">Accounts Receivable Update </w:t>
      </w:r>
    </w:p>
    <w:p w14:paraId="3715DC0D" w14:textId="77777777" w:rsidR="008D6C26" w:rsidRPr="008D6C26" w:rsidRDefault="008D6C26" w:rsidP="008D6C26">
      <w:pPr>
        <w:pStyle w:val="ListParagraph"/>
        <w:widowControl/>
        <w:numPr>
          <w:ilvl w:val="2"/>
          <w:numId w:val="19"/>
        </w:numPr>
        <w:autoSpaceDE/>
        <w:autoSpaceDN/>
        <w:spacing w:after="120" w:line="288" w:lineRule="auto"/>
        <w:contextualSpacing/>
      </w:pPr>
      <w:r w:rsidRPr="008D6C26">
        <w:t>95% of 2021 dues paid as of 9/15/21 (71 deeds recovered via BGVARM)</w:t>
      </w:r>
    </w:p>
    <w:p w14:paraId="5CA7C2D3"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13 foreclosures w/ balance owing of $115K</w:t>
      </w:r>
    </w:p>
    <w:p w14:paraId="2AEA0C45" w14:textId="77777777" w:rsidR="008D6C26" w:rsidRPr="008D6C26" w:rsidRDefault="008D6C26" w:rsidP="008D6C26">
      <w:pPr>
        <w:pStyle w:val="ListParagraph"/>
        <w:widowControl/>
        <w:numPr>
          <w:ilvl w:val="3"/>
          <w:numId w:val="19"/>
        </w:numPr>
        <w:autoSpaceDE/>
        <w:autoSpaceDN/>
        <w:spacing w:after="120" w:line="288" w:lineRule="auto"/>
        <w:contextualSpacing/>
      </w:pPr>
      <w:r w:rsidRPr="008D6C26">
        <w:t>$48K gained in buy-out negotiations of 26 accounts</w:t>
      </w:r>
    </w:p>
    <w:p w14:paraId="70A9D0E6" w14:textId="6FE570F4" w:rsidR="007B1ED6" w:rsidRPr="008D6C26" w:rsidRDefault="008D6C26" w:rsidP="008D6C26">
      <w:pPr>
        <w:pStyle w:val="ListParagraph"/>
        <w:widowControl/>
        <w:numPr>
          <w:ilvl w:val="2"/>
          <w:numId w:val="19"/>
        </w:numPr>
        <w:autoSpaceDE/>
        <w:autoSpaceDN/>
        <w:spacing w:after="120" w:line="288" w:lineRule="auto"/>
        <w:contextualSpacing/>
      </w:pPr>
      <w:r w:rsidRPr="008D6C26">
        <w:t>96% of 2020 dues paid (69 deeds recovered via BGVARM)</w:t>
      </w:r>
    </w:p>
    <w:p w14:paraId="02B14F78" w14:textId="7973F5CE" w:rsidR="007B1ED6" w:rsidRPr="008D6C26" w:rsidRDefault="007B1ED6" w:rsidP="007B1ED6">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674266F0" w14:textId="22158096" w:rsidR="007B1ED6" w:rsidRPr="008D6C26" w:rsidRDefault="007B1ED6" w:rsidP="007B1ED6">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As of 10/15/21 96% of dues have been paid</w:t>
      </w:r>
    </w:p>
    <w:p w14:paraId="5211748E" w14:textId="77777777" w:rsidR="007B1ED6" w:rsidRPr="008D6C26" w:rsidRDefault="007B1ED6" w:rsidP="007B1ED6">
      <w:pPr>
        <w:pStyle w:val="NoSpacing"/>
        <w:rPr>
          <w:rFonts w:asciiTheme="minorHAnsi" w:hAnsiTheme="minorHAnsi" w:cstheme="minorHAnsi"/>
          <w:b/>
          <w:bCs/>
          <w:highlight w:val="yellow"/>
        </w:rPr>
      </w:pPr>
    </w:p>
    <w:p w14:paraId="47F84883" w14:textId="21E14F09" w:rsidR="00742C5A" w:rsidRPr="008D6C26" w:rsidRDefault="00742C5A" w:rsidP="002D2F94">
      <w:pPr>
        <w:pStyle w:val="ListParagraph"/>
        <w:widowControl/>
        <w:numPr>
          <w:ilvl w:val="1"/>
          <w:numId w:val="19"/>
        </w:numPr>
        <w:autoSpaceDE/>
        <w:autoSpaceDN/>
        <w:rPr>
          <w:rFonts w:asciiTheme="minorHAnsi" w:eastAsia="Times New Roman" w:hAnsiTheme="minorHAnsi" w:cstheme="minorHAnsi"/>
          <w:b/>
          <w:bCs/>
        </w:rPr>
      </w:pPr>
      <w:r w:rsidRPr="008D6C26">
        <w:rPr>
          <w:rFonts w:asciiTheme="minorHAnsi" w:eastAsia="Times New Roman" w:hAnsiTheme="minorHAnsi" w:cstheme="minorHAnsi"/>
          <w:b/>
          <w:bCs/>
        </w:rPr>
        <w:t xml:space="preserve">Unaudited </w:t>
      </w:r>
      <w:r w:rsidR="000528DA" w:rsidRPr="008D6C26">
        <w:rPr>
          <w:rFonts w:asciiTheme="minorHAnsi" w:eastAsia="Times New Roman" w:hAnsiTheme="minorHAnsi" w:cstheme="minorHAnsi"/>
          <w:b/>
          <w:bCs/>
        </w:rPr>
        <w:t>August</w:t>
      </w:r>
      <w:r w:rsidRPr="008D6C26">
        <w:rPr>
          <w:rFonts w:asciiTheme="minorHAnsi" w:eastAsia="Times New Roman" w:hAnsiTheme="minorHAnsi" w:cstheme="minorHAnsi"/>
          <w:b/>
          <w:bCs/>
        </w:rPr>
        <w:t xml:space="preserve"> 202</w:t>
      </w:r>
      <w:r w:rsidR="007014EF" w:rsidRPr="008D6C26">
        <w:rPr>
          <w:rFonts w:asciiTheme="minorHAnsi" w:eastAsia="Times New Roman" w:hAnsiTheme="minorHAnsi" w:cstheme="minorHAnsi"/>
          <w:b/>
          <w:bCs/>
        </w:rPr>
        <w:t>1</w:t>
      </w:r>
      <w:r w:rsidRPr="008D6C26">
        <w:rPr>
          <w:rFonts w:asciiTheme="minorHAnsi" w:eastAsia="Times New Roman" w:hAnsiTheme="minorHAnsi" w:cstheme="minorHAnsi"/>
          <w:b/>
          <w:bCs/>
        </w:rPr>
        <w:t xml:space="preserve"> Financials </w:t>
      </w:r>
    </w:p>
    <w:p w14:paraId="69651B9D" w14:textId="77777777" w:rsidR="00E857FC" w:rsidRPr="008D6C26" w:rsidRDefault="00E857FC" w:rsidP="00E857FC">
      <w:pPr>
        <w:pStyle w:val="ListParagraph"/>
        <w:widowControl/>
        <w:numPr>
          <w:ilvl w:val="2"/>
          <w:numId w:val="19"/>
        </w:numPr>
        <w:autoSpaceDE/>
        <w:autoSpaceDN/>
        <w:rPr>
          <w:rFonts w:asciiTheme="minorHAnsi" w:hAnsiTheme="minorHAnsi" w:cstheme="minorHAnsi"/>
        </w:rPr>
      </w:pPr>
      <w:r w:rsidRPr="008D6C26">
        <w:rPr>
          <w:rFonts w:asciiTheme="minorHAnsi" w:eastAsia="Times New Roman" w:hAnsiTheme="minorHAnsi" w:cstheme="minorHAnsi"/>
        </w:rPr>
        <w:t>The GTLOA Operating budget is showing an unfavorable variance of $</w:t>
      </w:r>
      <w:r w:rsidRPr="008D6C26">
        <w:rPr>
          <w:rFonts w:asciiTheme="minorHAnsi" w:hAnsiTheme="minorHAnsi" w:cstheme="minorHAnsi"/>
        </w:rPr>
        <w:t xml:space="preserve">14,107 </w:t>
      </w:r>
      <w:r w:rsidRPr="008D6C26">
        <w:rPr>
          <w:rFonts w:asciiTheme="minorHAnsi" w:eastAsia="Times New Roman" w:hAnsiTheme="minorHAnsi" w:cstheme="minorHAnsi"/>
        </w:rPr>
        <w:t xml:space="preserve">YTD.  </w:t>
      </w:r>
    </w:p>
    <w:p w14:paraId="66E14A2C" w14:textId="77777777" w:rsidR="00E857FC" w:rsidRPr="008D6C26" w:rsidRDefault="00E857FC" w:rsidP="00E857FC">
      <w:pPr>
        <w:pStyle w:val="ListParagraph"/>
        <w:widowControl/>
        <w:numPr>
          <w:ilvl w:val="2"/>
          <w:numId w:val="19"/>
        </w:numPr>
        <w:autoSpaceDE/>
        <w:autoSpaceDN/>
        <w:rPr>
          <w:rFonts w:asciiTheme="minorHAnsi" w:hAnsiTheme="minorHAnsi" w:cstheme="minorHAnsi"/>
        </w:rPr>
      </w:pPr>
      <w:r w:rsidRPr="008D6C26">
        <w:rPr>
          <w:rFonts w:asciiTheme="minorHAnsi" w:eastAsia="Times New Roman" w:hAnsiTheme="minorHAnsi" w:cstheme="minorHAnsi"/>
        </w:rPr>
        <w:t>Operating Revenue is experiencing an unfavorable variance of $</w:t>
      </w:r>
      <w:r w:rsidRPr="008D6C26">
        <w:rPr>
          <w:rFonts w:asciiTheme="minorHAnsi" w:hAnsiTheme="minorHAnsi" w:cstheme="minorHAnsi"/>
        </w:rPr>
        <w:t xml:space="preserve">96,734 </w:t>
      </w:r>
      <w:r w:rsidRPr="008D6C26">
        <w:rPr>
          <w:rFonts w:asciiTheme="minorHAnsi" w:eastAsia="Times New Roman" w:hAnsiTheme="minorHAnsi" w:cstheme="minorHAnsi"/>
        </w:rPr>
        <w:t xml:space="preserve">YTD. </w:t>
      </w:r>
    </w:p>
    <w:p w14:paraId="5BA1CDE8" w14:textId="0118DA7C" w:rsidR="00E857FC" w:rsidRPr="008D6C26" w:rsidRDefault="00E857FC" w:rsidP="00E857FC">
      <w:pPr>
        <w:pStyle w:val="ListParagraph"/>
        <w:widowControl/>
        <w:numPr>
          <w:ilvl w:val="2"/>
          <w:numId w:val="19"/>
        </w:numPr>
        <w:autoSpaceDE/>
        <w:autoSpaceDN/>
        <w:rPr>
          <w:rFonts w:asciiTheme="minorHAnsi" w:hAnsiTheme="minorHAnsi" w:cstheme="minorHAnsi"/>
        </w:rPr>
      </w:pPr>
      <w:r w:rsidRPr="008D6C26">
        <w:rPr>
          <w:rFonts w:asciiTheme="minorHAnsi" w:eastAsia="Times New Roman" w:hAnsiTheme="minorHAnsi" w:cstheme="minorHAnsi"/>
        </w:rPr>
        <w:t>Operating Expenses show a favorable variance of $</w:t>
      </w:r>
      <w:r w:rsidRPr="008D6C26">
        <w:rPr>
          <w:rFonts w:asciiTheme="minorHAnsi" w:hAnsiTheme="minorHAnsi" w:cstheme="minorHAnsi"/>
        </w:rPr>
        <w:t xml:space="preserve">82,627 </w:t>
      </w:r>
      <w:r w:rsidRPr="008D6C26">
        <w:rPr>
          <w:rFonts w:asciiTheme="minorHAnsi" w:eastAsia="Times New Roman" w:hAnsiTheme="minorHAnsi" w:cstheme="minorHAnsi"/>
        </w:rPr>
        <w:t>YTD.</w:t>
      </w:r>
    </w:p>
    <w:p w14:paraId="3182683E" w14:textId="77777777" w:rsidR="007B1ED6" w:rsidRPr="008D6C26" w:rsidRDefault="007B1ED6" w:rsidP="007B1ED6">
      <w:pPr>
        <w:widowControl/>
        <w:autoSpaceDE/>
        <w:autoSpaceDN/>
        <w:rPr>
          <w:rFonts w:asciiTheme="minorHAnsi" w:hAnsiTheme="minorHAnsi" w:cstheme="minorHAnsi"/>
        </w:rPr>
      </w:pPr>
    </w:p>
    <w:p w14:paraId="0302CAC5" w14:textId="77777777" w:rsidR="007B1ED6" w:rsidRPr="008D6C26" w:rsidRDefault="007B1ED6" w:rsidP="007B1ED6">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35B80ED1" w14:textId="760A466E" w:rsidR="007B1ED6" w:rsidRPr="008D6C26" w:rsidRDefault="007B1ED6" w:rsidP="007B1ED6">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September</w:t>
      </w:r>
      <w:r w:rsidR="009E47B1">
        <w:rPr>
          <w:rFonts w:asciiTheme="minorHAnsi" w:eastAsia="Times New Roman" w:hAnsiTheme="minorHAnsi" w:cstheme="minorHAnsi"/>
          <w:i/>
          <w:iCs/>
        </w:rPr>
        <w:t xml:space="preserve"> financials</w:t>
      </w:r>
      <w:r w:rsidRPr="008D6C26">
        <w:rPr>
          <w:rFonts w:asciiTheme="minorHAnsi" w:eastAsia="Times New Roman" w:hAnsiTheme="minorHAnsi" w:cstheme="minorHAnsi"/>
          <w:i/>
          <w:iCs/>
        </w:rPr>
        <w:t xml:space="preserve"> </w:t>
      </w:r>
      <w:r w:rsidR="009E47B1">
        <w:rPr>
          <w:rFonts w:asciiTheme="minorHAnsi" w:eastAsia="Times New Roman" w:hAnsiTheme="minorHAnsi" w:cstheme="minorHAnsi"/>
          <w:i/>
          <w:iCs/>
        </w:rPr>
        <w:t>are</w:t>
      </w:r>
      <w:r w:rsidR="009E47B1" w:rsidRPr="008D6C26">
        <w:rPr>
          <w:rFonts w:asciiTheme="minorHAnsi" w:eastAsia="Times New Roman" w:hAnsiTheme="minorHAnsi" w:cstheme="minorHAnsi"/>
          <w:i/>
          <w:iCs/>
        </w:rPr>
        <w:t xml:space="preserve"> </w:t>
      </w:r>
      <w:r w:rsidRPr="008D6C26">
        <w:rPr>
          <w:rFonts w:asciiTheme="minorHAnsi" w:eastAsia="Times New Roman" w:hAnsiTheme="minorHAnsi" w:cstheme="minorHAnsi"/>
          <w:i/>
          <w:iCs/>
        </w:rPr>
        <w:t>on pace</w:t>
      </w:r>
      <w:r w:rsidR="008D6C26" w:rsidRPr="008D6C26">
        <w:rPr>
          <w:rFonts w:asciiTheme="minorHAnsi" w:eastAsia="Times New Roman" w:hAnsiTheme="minorHAnsi" w:cstheme="minorHAnsi"/>
          <w:i/>
          <w:iCs/>
        </w:rPr>
        <w:t xml:space="preserve"> </w:t>
      </w:r>
      <w:r w:rsidR="009E47B1">
        <w:rPr>
          <w:rFonts w:asciiTheme="minorHAnsi" w:eastAsia="Times New Roman" w:hAnsiTheme="minorHAnsi" w:cstheme="minorHAnsi"/>
          <w:i/>
          <w:iCs/>
        </w:rPr>
        <w:t xml:space="preserve">to </w:t>
      </w:r>
      <w:r w:rsidR="008D6C26" w:rsidRPr="008D6C26">
        <w:rPr>
          <w:rFonts w:asciiTheme="minorHAnsi" w:eastAsia="Times New Roman" w:hAnsiTheme="minorHAnsi" w:cstheme="minorHAnsi"/>
          <w:i/>
          <w:iCs/>
        </w:rPr>
        <w:t>forecast</w:t>
      </w:r>
      <w:r w:rsidR="009E47B1">
        <w:rPr>
          <w:rFonts w:asciiTheme="minorHAnsi" w:eastAsia="Times New Roman" w:hAnsiTheme="minorHAnsi" w:cstheme="minorHAnsi"/>
          <w:i/>
          <w:iCs/>
        </w:rPr>
        <w:t>ed budget</w:t>
      </w:r>
    </w:p>
    <w:p w14:paraId="49505324" w14:textId="35651C7D" w:rsidR="007B1ED6" w:rsidRPr="008D6C26" w:rsidRDefault="007B1ED6" w:rsidP="007B1ED6">
      <w:pPr>
        <w:widowControl/>
        <w:autoSpaceDE/>
        <w:autoSpaceDN/>
        <w:rPr>
          <w:rFonts w:asciiTheme="minorHAnsi" w:hAnsiTheme="minorHAnsi" w:cstheme="minorHAnsi"/>
        </w:rPr>
      </w:pPr>
    </w:p>
    <w:p w14:paraId="41D86077" w14:textId="6785E829" w:rsidR="00E857FC" w:rsidRPr="008D6C26" w:rsidRDefault="00E857FC" w:rsidP="00E857FC">
      <w:pPr>
        <w:pStyle w:val="BodyText"/>
        <w:ind w:right="339"/>
        <w:rPr>
          <w:rFonts w:asciiTheme="minorHAnsi" w:hAnsiTheme="minorHAnsi" w:cstheme="minorHAnsi"/>
          <w:sz w:val="22"/>
          <w:szCs w:val="22"/>
        </w:rPr>
      </w:pPr>
      <w:r w:rsidRPr="008D6C26">
        <w:rPr>
          <w:rFonts w:asciiTheme="minorHAnsi" w:hAnsiTheme="minorHAnsi" w:cstheme="minorHAnsi"/>
          <w:sz w:val="22"/>
          <w:szCs w:val="22"/>
        </w:rPr>
        <w:t>MOTION: To accept the August 2021 Unaudited Financials.</w:t>
      </w:r>
    </w:p>
    <w:p w14:paraId="24F982C9" w14:textId="77777777" w:rsidR="00E857FC" w:rsidRPr="008D6C26" w:rsidRDefault="00E857FC" w:rsidP="00E857FC">
      <w:pPr>
        <w:pStyle w:val="BodyText"/>
        <w:ind w:left="771" w:right="339"/>
        <w:rPr>
          <w:rFonts w:asciiTheme="minorHAnsi" w:hAnsiTheme="minorHAnsi" w:cstheme="minorHAnsi"/>
          <w:sz w:val="22"/>
          <w:szCs w:val="22"/>
        </w:rPr>
      </w:pPr>
    </w:p>
    <w:p w14:paraId="131B0C6C" w14:textId="7DC97EB7"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MADE BY: </w:t>
      </w:r>
      <w:r w:rsidR="007B1ED6" w:rsidRPr="008D6C26">
        <w:rPr>
          <w:rFonts w:asciiTheme="minorHAnsi" w:hAnsiTheme="minorHAnsi" w:cstheme="minorHAnsi"/>
          <w:sz w:val="22"/>
          <w:szCs w:val="22"/>
        </w:rPr>
        <w:t>Gerrit Mahsman</w:t>
      </w:r>
    </w:p>
    <w:p w14:paraId="0FB855F1" w14:textId="340F8281"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SECONDED BY: </w:t>
      </w:r>
      <w:r w:rsidR="007B1ED6" w:rsidRPr="008D6C26">
        <w:rPr>
          <w:rFonts w:asciiTheme="minorHAnsi" w:hAnsiTheme="minorHAnsi" w:cstheme="minorHAnsi"/>
          <w:sz w:val="22"/>
          <w:szCs w:val="22"/>
        </w:rPr>
        <w:t>Roger Lemmon</w:t>
      </w:r>
    </w:p>
    <w:p w14:paraId="2DC5B5B3" w14:textId="53F43192"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DISCUSSION: </w:t>
      </w:r>
      <w:r w:rsidR="007B1ED6" w:rsidRPr="008D6C26">
        <w:rPr>
          <w:rFonts w:asciiTheme="minorHAnsi" w:hAnsiTheme="minorHAnsi" w:cstheme="minorHAnsi"/>
          <w:sz w:val="22"/>
          <w:szCs w:val="22"/>
        </w:rPr>
        <w:t>None</w:t>
      </w:r>
    </w:p>
    <w:p w14:paraId="14D861E1" w14:textId="77777777" w:rsidR="00E857FC" w:rsidRPr="008D6C26" w:rsidRDefault="00E857FC" w:rsidP="00E857FC">
      <w:pPr>
        <w:pStyle w:val="BodyText"/>
        <w:ind w:left="771" w:right="339"/>
        <w:rPr>
          <w:rFonts w:asciiTheme="minorHAnsi" w:hAnsiTheme="minorHAnsi" w:cstheme="minorHAnsi"/>
          <w:sz w:val="22"/>
          <w:szCs w:val="22"/>
        </w:rPr>
      </w:pPr>
    </w:p>
    <w:p w14:paraId="4C2FC403" w14:textId="1B80ED45"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IN FAVOR: </w:t>
      </w:r>
      <w:r w:rsidR="007B1ED6" w:rsidRPr="008D6C26">
        <w:rPr>
          <w:rFonts w:asciiTheme="minorHAnsi" w:hAnsiTheme="minorHAnsi" w:cstheme="minorHAnsi"/>
          <w:sz w:val="22"/>
          <w:szCs w:val="22"/>
        </w:rPr>
        <w:t>All</w:t>
      </w:r>
    </w:p>
    <w:p w14:paraId="5F7F87AC" w14:textId="590037AE"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OPPOSED:</w:t>
      </w:r>
      <w:r w:rsidR="007B1ED6" w:rsidRPr="008D6C26">
        <w:rPr>
          <w:rFonts w:asciiTheme="minorHAnsi" w:hAnsiTheme="minorHAnsi" w:cstheme="minorHAnsi"/>
          <w:sz w:val="22"/>
          <w:szCs w:val="22"/>
        </w:rPr>
        <w:t xml:space="preserve"> None</w:t>
      </w:r>
    </w:p>
    <w:p w14:paraId="3A84B07E" w14:textId="01AB9F3E" w:rsidR="00E857FC" w:rsidRPr="008D6C26" w:rsidRDefault="00E857FC" w:rsidP="00E857FC">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ABSTAIN:</w:t>
      </w:r>
      <w:r w:rsidR="007B1ED6" w:rsidRPr="008D6C26">
        <w:rPr>
          <w:rFonts w:asciiTheme="minorHAnsi" w:hAnsiTheme="minorHAnsi" w:cstheme="minorHAnsi"/>
          <w:sz w:val="22"/>
          <w:szCs w:val="22"/>
        </w:rPr>
        <w:t xml:space="preserve"> None</w:t>
      </w:r>
    </w:p>
    <w:p w14:paraId="67C74379" w14:textId="77777777" w:rsidR="00E857FC" w:rsidRPr="008D6C26" w:rsidRDefault="00E857FC" w:rsidP="00E857FC">
      <w:pPr>
        <w:widowControl/>
        <w:autoSpaceDE/>
        <w:autoSpaceDN/>
        <w:rPr>
          <w:rFonts w:asciiTheme="minorHAnsi" w:hAnsiTheme="minorHAnsi" w:cstheme="minorHAnsi"/>
        </w:rPr>
      </w:pPr>
    </w:p>
    <w:p w14:paraId="56F16BD8" w14:textId="6DF13EED" w:rsidR="00DE0869" w:rsidRPr="008D6C26" w:rsidRDefault="00742C5A" w:rsidP="00F922EE">
      <w:pPr>
        <w:pStyle w:val="ListParagraph"/>
        <w:widowControl/>
        <w:numPr>
          <w:ilvl w:val="1"/>
          <w:numId w:val="19"/>
        </w:numPr>
        <w:autoSpaceDE/>
        <w:autoSpaceDN/>
        <w:rPr>
          <w:rFonts w:asciiTheme="minorHAnsi" w:eastAsia="Times New Roman" w:hAnsiTheme="minorHAnsi" w:cstheme="minorHAnsi"/>
          <w:b/>
          <w:bCs/>
        </w:rPr>
      </w:pPr>
      <w:r w:rsidRPr="008D6C26">
        <w:rPr>
          <w:rFonts w:asciiTheme="minorHAnsi" w:eastAsia="Times New Roman" w:hAnsiTheme="minorHAnsi" w:cstheme="minorHAnsi"/>
          <w:b/>
          <w:bCs/>
        </w:rPr>
        <w:lastRenderedPageBreak/>
        <w:t xml:space="preserve">Reserve Review </w:t>
      </w:r>
    </w:p>
    <w:p w14:paraId="74D4F7D4" w14:textId="77777777" w:rsidR="00E857FC" w:rsidRPr="008D6C26" w:rsidRDefault="00E857FC" w:rsidP="00E857FC">
      <w:pPr>
        <w:jc w:val="center"/>
        <w:rPr>
          <w:rFonts w:asciiTheme="minorHAnsi" w:hAnsiTheme="minorHAnsi" w:cstheme="minorHAnsi"/>
          <w:b/>
        </w:rPr>
      </w:pPr>
      <w:r w:rsidRPr="008D6C26">
        <w:rPr>
          <w:rFonts w:asciiTheme="minorHAnsi" w:hAnsiTheme="minorHAnsi" w:cstheme="minorHAnsi"/>
          <w:b/>
        </w:rPr>
        <w:t>Reserve Study Review</w:t>
      </w:r>
    </w:p>
    <w:p w14:paraId="2934817E" w14:textId="77777777" w:rsidR="00E857FC" w:rsidRPr="008D6C26" w:rsidRDefault="00E857FC" w:rsidP="00E857FC">
      <w:pPr>
        <w:jc w:val="center"/>
        <w:rPr>
          <w:rFonts w:asciiTheme="minorHAnsi" w:hAnsiTheme="minorHAnsi" w:cstheme="minorHAnsi"/>
          <w:b/>
        </w:rPr>
      </w:pPr>
      <w:r w:rsidRPr="008D6C26">
        <w:rPr>
          <w:rFonts w:asciiTheme="minorHAnsi" w:hAnsiTheme="minorHAnsi" w:cstheme="minorHAnsi"/>
          <w:b/>
        </w:rPr>
        <w:t>October 2021</w:t>
      </w:r>
    </w:p>
    <w:p w14:paraId="5E5893D1" w14:textId="77777777" w:rsidR="00E857FC" w:rsidRPr="008D6C26" w:rsidRDefault="00E857FC" w:rsidP="00E857FC">
      <w:pPr>
        <w:rPr>
          <w:rFonts w:asciiTheme="minorHAnsi" w:hAnsiTheme="minorHAnsi" w:cstheme="minorHAnsi"/>
          <w:b/>
        </w:rPr>
      </w:pPr>
      <w:r w:rsidRPr="008D6C26">
        <w:rPr>
          <w:rFonts w:asciiTheme="minorHAnsi" w:hAnsiTheme="minorHAnsi" w:cstheme="minorHAnsi"/>
          <w:b/>
        </w:rPr>
        <w:t>2021 Projects Update</w:t>
      </w:r>
    </w:p>
    <w:p w14:paraId="072B98FD" w14:textId="77777777" w:rsidR="00E857FC" w:rsidRPr="008D6C26" w:rsidRDefault="00E857FC" w:rsidP="00E857FC">
      <w:pPr>
        <w:rPr>
          <w:rFonts w:asciiTheme="minorHAnsi" w:hAnsiTheme="minorHAnsi" w:cstheme="minorHAnsi"/>
          <w:b/>
        </w:rPr>
      </w:pPr>
    </w:p>
    <w:p w14:paraId="2E98D024"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t xml:space="preserve">After numerous project deferrals due to the pandemic in 2020, we are happy to be enjoying a successful year of capital improvements in line with the planned schedule. While we have experienced supply chain challenges and price increases, we have been able to responsibly balance projects to manage the budget and schedule. Early in the year, we were able to lock in prices for the </w:t>
      </w:r>
      <w:proofErr w:type="gramStart"/>
      <w:r w:rsidRPr="008D6C26">
        <w:rPr>
          <w:rFonts w:asciiTheme="minorHAnsi" w:hAnsiTheme="minorHAnsi" w:cstheme="minorHAnsi"/>
        </w:rPr>
        <w:t>Building</w:t>
      </w:r>
      <w:proofErr w:type="gramEnd"/>
      <w:r w:rsidRPr="008D6C26">
        <w:rPr>
          <w:rFonts w:asciiTheme="minorHAnsi" w:hAnsiTheme="minorHAnsi" w:cstheme="minorHAnsi"/>
        </w:rPr>
        <w:t xml:space="preserve"> 5 window project, before a price increase was implemented, which helped us realize savings on the project. Similarly, new technology became available for the unit phone system that greatly simplified the project. This savings helped to offset increased cost of materials that impacted both the </w:t>
      </w:r>
      <w:proofErr w:type="gramStart"/>
      <w:r w:rsidRPr="008D6C26">
        <w:rPr>
          <w:rFonts w:asciiTheme="minorHAnsi" w:hAnsiTheme="minorHAnsi" w:cstheme="minorHAnsi"/>
        </w:rPr>
        <w:t>Building</w:t>
      </w:r>
      <w:proofErr w:type="gramEnd"/>
      <w:r w:rsidRPr="008D6C26">
        <w:rPr>
          <w:rFonts w:asciiTheme="minorHAnsi" w:hAnsiTheme="minorHAnsi" w:cstheme="minorHAnsi"/>
        </w:rPr>
        <w:t xml:space="preserve"> 5 locker room renovations and the Building 6 carpet replacements. </w:t>
      </w:r>
    </w:p>
    <w:p w14:paraId="3775D1B1"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t xml:space="preserve">With the supply chain challenges, we have made the decision to postpone a handful of smaller projects into 2022 and 2023, such as the unit tapestries and coat hooks. As the suppliers for these items are currently experiencing long lead times and high material costs, delaying these projects will allow us to better manage the expense and installation to ensure a positive vacation experience. </w:t>
      </w:r>
    </w:p>
    <w:p w14:paraId="3DFA3A42" w14:textId="77777777" w:rsidR="00E857FC" w:rsidRPr="008D6C26" w:rsidRDefault="00E857FC" w:rsidP="00E857FC">
      <w:pPr>
        <w:rPr>
          <w:rFonts w:asciiTheme="minorHAnsi" w:hAnsiTheme="minorHAnsi" w:cstheme="minorHAnsi"/>
        </w:rPr>
      </w:pPr>
    </w:p>
    <w:tbl>
      <w:tblPr>
        <w:tblW w:w="11605" w:type="dxa"/>
        <w:jc w:val="center"/>
        <w:tblCellMar>
          <w:top w:w="15" w:type="dxa"/>
          <w:bottom w:w="15" w:type="dxa"/>
        </w:tblCellMar>
        <w:tblLook w:val="04A0" w:firstRow="1" w:lastRow="0" w:firstColumn="1" w:lastColumn="0" w:noHBand="0" w:noVBand="1"/>
      </w:tblPr>
      <w:tblGrid>
        <w:gridCol w:w="3235"/>
        <w:gridCol w:w="979"/>
        <w:gridCol w:w="1355"/>
        <w:gridCol w:w="1327"/>
        <w:gridCol w:w="1201"/>
        <w:gridCol w:w="2323"/>
        <w:gridCol w:w="1185"/>
      </w:tblGrid>
      <w:tr w:rsidR="00E857FC" w:rsidRPr="008D6C26" w14:paraId="7EDA75B0" w14:textId="77777777" w:rsidTr="003F4691">
        <w:trPr>
          <w:trHeight w:val="300"/>
          <w:jc w:val="center"/>
        </w:trPr>
        <w:tc>
          <w:tcPr>
            <w:tcW w:w="116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399D057"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Grand Timber Lodge 2021 Unit Expenditures</w:t>
            </w:r>
          </w:p>
        </w:tc>
      </w:tr>
      <w:tr w:rsidR="00E857FC" w:rsidRPr="008D6C26" w14:paraId="5F9C2BCA" w14:textId="77777777" w:rsidTr="003F4691">
        <w:trPr>
          <w:trHeight w:val="900"/>
          <w:jc w:val="center"/>
        </w:trPr>
        <w:tc>
          <w:tcPr>
            <w:tcW w:w="323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1DE1EA35"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Description</w:t>
            </w:r>
          </w:p>
        </w:tc>
        <w:tc>
          <w:tcPr>
            <w:tcW w:w="979"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7EE2C419"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Account Code</w:t>
            </w:r>
          </w:p>
        </w:tc>
        <w:tc>
          <w:tcPr>
            <w:tcW w:w="135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5C89F2E9"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Budget</w:t>
            </w:r>
          </w:p>
        </w:tc>
        <w:tc>
          <w:tcPr>
            <w:tcW w:w="1266"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3338A9FD"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Planned Expenditure</w:t>
            </w:r>
          </w:p>
        </w:tc>
        <w:tc>
          <w:tcPr>
            <w:tcW w:w="1201"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1FDE247B"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Cost Variance</w:t>
            </w:r>
          </w:p>
        </w:tc>
        <w:tc>
          <w:tcPr>
            <w:tcW w:w="2384"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282A46CC"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Variance Notes</w:t>
            </w:r>
          </w:p>
        </w:tc>
        <w:tc>
          <w:tcPr>
            <w:tcW w:w="118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78EAB7DA"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Status</w:t>
            </w:r>
          </w:p>
        </w:tc>
      </w:tr>
      <w:tr w:rsidR="00E857FC" w:rsidRPr="008D6C26" w14:paraId="169492B5" w14:textId="77777777" w:rsidTr="003F4691">
        <w:trPr>
          <w:trHeight w:val="300"/>
          <w:jc w:val="center"/>
        </w:trPr>
        <w:tc>
          <w:tcPr>
            <w:tcW w:w="323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0548DF7E"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Annual Appliance Replacements</w:t>
            </w:r>
          </w:p>
        </w:tc>
        <w:tc>
          <w:tcPr>
            <w:tcW w:w="979"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7B2A8F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8023</w:t>
            </w:r>
          </w:p>
        </w:tc>
        <w:tc>
          <w:tcPr>
            <w:tcW w:w="135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C08A41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$74,205</w:t>
            </w:r>
          </w:p>
        </w:tc>
        <w:tc>
          <w:tcPr>
            <w:tcW w:w="1266"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28B94B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$34,493</w:t>
            </w:r>
          </w:p>
        </w:tc>
        <w:tc>
          <w:tcPr>
            <w:tcW w:w="1201"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6FD61211"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384" w:type="dxa"/>
            <w:tcBorders>
              <w:top w:val="nil"/>
              <w:left w:val="single" w:sz="4" w:space="0" w:color="000000" w:themeColor="text1"/>
              <w:bottom w:val="single" w:sz="4" w:space="0" w:color="000000" w:themeColor="text1"/>
              <w:right w:val="single" w:sz="4" w:space="0" w:color="000000" w:themeColor="text1"/>
            </w:tcBorders>
            <w:vAlign w:val="bottom"/>
            <w:hideMark/>
          </w:tcPr>
          <w:p w14:paraId="027FF65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Appliances purchased as needed through year</w:t>
            </w:r>
          </w:p>
        </w:tc>
        <w:tc>
          <w:tcPr>
            <w:tcW w:w="118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0219105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r>
      <w:tr w:rsidR="00E857FC" w:rsidRPr="008D6C26" w14:paraId="3DFF133A"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CCCDD9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Art &amp; Decor - Tapestries</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A5E237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883A80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$20,700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DD1206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AD4FAC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7A5FC76"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5D315F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0076AFE0"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D917833"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Window Treatment</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BD3E7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11C0C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$30,800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F1D8DE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$29,969</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BDA8BB3"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$831</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A2E1A4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Completed on budget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5B233B6"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24024B23" w14:textId="77777777" w:rsidTr="003F4691">
        <w:trPr>
          <w:trHeight w:val="6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445E74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 xml:space="preserve">Buildings </w:t>
            </w:r>
            <w:proofErr w:type="gramStart"/>
            <w:r w:rsidRPr="008D6C26">
              <w:rPr>
                <w:rFonts w:asciiTheme="minorHAnsi" w:eastAsia="Times New Roman" w:hAnsiTheme="minorHAnsi" w:cstheme="minorHAnsi"/>
              </w:rPr>
              <w:t>5 &amp; 6 Unit</w:t>
            </w:r>
            <w:proofErr w:type="gramEnd"/>
            <w:r w:rsidRPr="008D6C26">
              <w:rPr>
                <w:rFonts w:asciiTheme="minorHAnsi" w:eastAsia="Times New Roman" w:hAnsiTheme="minorHAnsi" w:cstheme="minorHAnsi"/>
              </w:rPr>
              <w:t xml:space="preserve"> Carpet</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8C6BD3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8024</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B5639F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$332,500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5FB18D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$409,909</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CF4D4F6"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-$77,409</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79AA79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20% material cost increase in early summer 2021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31B93D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06B84AF8"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093684"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 xml:space="preserve">Buildings </w:t>
            </w:r>
            <w:proofErr w:type="gramStart"/>
            <w:r w:rsidRPr="008D6C26">
              <w:rPr>
                <w:rFonts w:asciiTheme="minorHAnsi" w:eastAsia="Times New Roman" w:hAnsiTheme="minorHAnsi" w:cstheme="minorHAnsi"/>
              </w:rPr>
              <w:t>5 &amp; 6 Unit</w:t>
            </w:r>
            <w:proofErr w:type="gramEnd"/>
            <w:r w:rsidRPr="008D6C26">
              <w:rPr>
                <w:rFonts w:asciiTheme="minorHAnsi" w:eastAsia="Times New Roman" w:hAnsiTheme="minorHAnsi" w:cstheme="minorHAnsi"/>
              </w:rPr>
              <w:t xml:space="preserve"> Painting</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7D0D4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8028</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373B79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$182,000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956B7F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$141,680</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EDBE9E7"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$40,320</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A909B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Forecasted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0E6F10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2189ECD9"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720C7E2"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7 &amp; 8 Mattresses</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FA1275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46FAA6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$59,925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AE7CFF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$69,913</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A21D4DA"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-$9,988</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EF89C9"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Increased material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685AEA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0CDC5860"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35012CE"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In Unit Phone System</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1EE37B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8023</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ADD0B6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$150,000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D0B3BA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$69,911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2FCF360"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$80,089</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11853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Forecasted underbudget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4305291"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46EA3CED"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C370A3A"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Patio Furniture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6904B7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8AC83A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$272,000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D42781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$248,264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A0560C6"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$23,736</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B5E46AC"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Completed w/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ACA1DE8"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24AFBE17"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3301C4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Unit Entry Coat hooks</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BA856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99C623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$64,200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F70886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B2CFE7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82B7738"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689849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18F8D0E4"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51C452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Unit Safes</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895F05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B32072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$48,750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949634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$51,506</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F732550"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-$2,756</w:t>
            </w:r>
          </w:p>
        </w:tc>
        <w:tc>
          <w:tcPr>
            <w:tcW w:w="2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F6B4B9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Increased material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23F144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0E83CE20" w14:textId="77777777" w:rsidTr="003F4691">
        <w:trPr>
          <w:trHeight w:val="300"/>
          <w:jc w:val="center"/>
        </w:trPr>
        <w:tc>
          <w:tcPr>
            <w:tcW w:w="3235"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1C72750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Contingency</w:t>
            </w:r>
          </w:p>
        </w:tc>
        <w:tc>
          <w:tcPr>
            <w:tcW w:w="979"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6E012C5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8029</w:t>
            </w:r>
          </w:p>
        </w:tc>
        <w:tc>
          <w:tcPr>
            <w:tcW w:w="1355"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3E0FF84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$10,000</w:t>
            </w:r>
          </w:p>
        </w:tc>
        <w:tc>
          <w:tcPr>
            <w:tcW w:w="1266"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05B4857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1201"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7970557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384" w:type="dxa"/>
            <w:tcBorders>
              <w:top w:val="single" w:sz="4" w:space="0" w:color="000000" w:themeColor="text1"/>
              <w:left w:val="single" w:sz="4" w:space="0" w:color="000000" w:themeColor="text1"/>
              <w:bottom w:val="single" w:sz="4" w:space="0" w:color="auto"/>
              <w:right w:val="single" w:sz="4" w:space="0" w:color="000000" w:themeColor="text1"/>
            </w:tcBorders>
            <w:vAlign w:val="bottom"/>
            <w:hideMark/>
          </w:tcPr>
          <w:p w14:paraId="658B4AAF"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c>
          <w:tcPr>
            <w:tcW w:w="1185" w:type="dxa"/>
            <w:tcBorders>
              <w:top w:val="single" w:sz="4" w:space="0" w:color="000000" w:themeColor="text1"/>
              <w:left w:val="single" w:sz="4" w:space="0" w:color="000000" w:themeColor="text1"/>
              <w:bottom w:val="single" w:sz="4" w:space="0" w:color="auto"/>
              <w:right w:val="single" w:sz="4" w:space="0" w:color="000000" w:themeColor="text1"/>
            </w:tcBorders>
            <w:noWrap/>
            <w:vAlign w:val="bottom"/>
            <w:hideMark/>
          </w:tcPr>
          <w:p w14:paraId="2BBD0C0B"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r>
      <w:tr w:rsidR="00E857FC" w:rsidRPr="008D6C26" w14:paraId="09B1F925" w14:textId="77777777" w:rsidTr="003F4691">
        <w:trPr>
          <w:trHeight w:val="300"/>
          <w:jc w:val="center"/>
        </w:trPr>
        <w:tc>
          <w:tcPr>
            <w:tcW w:w="3235"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71876A14" w14:textId="77777777" w:rsidR="00E857FC" w:rsidRPr="008D6C26" w:rsidRDefault="00E857FC" w:rsidP="003F4691">
            <w:pPr>
              <w:rPr>
                <w:rFonts w:asciiTheme="minorHAnsi" w:eastAsia="Times New Roman" w:hAnsiTheme="minorHAnsi" w:cstheme="minorHAnsi"/>
                <w:color w:val="000000"/>
              </w:rPr>
            </w:pPr>
            <w:r w:rsidRPr="008D6C26">
              <w:rPr>
                <w:rFonts w:asciiTheme="minorHAnsi" w:eastAsia="Times New Roman" w:hAnsiTheme="minorHAnsi" w:cstheme="minorHAnsi"/>
                <w:color w:val="000000"/>
              </w:rPr>
              <w:t>Total</w:t>
            </w:r>
          </w:p>
        </w:tc>
        <w:tc>
          <w:tcPr>
            <w:tcW w:w="979"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72FD73E7" w14:textId="77777777" w:rsidR="00E857FC" w:rsidRPr="008D6C26" w:rsidRDefault="00E857FC" w:rsidP="003F4691">
            <w:pPr>
              <w:rPr>
                <w:rFonts w:asciiTheme="minorHAnsi" w:eastAsia="Times New Roman" w:hAnsiTheme="minorHAnsi" w:cstheme="minorHAnsi"/>
              </w:rPr>
            </w:pPr>
          </w:p>
        </w:tc>
        <w:tc>
          <w:tcPr>
            <w:tcW w:w="1355"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005461D4"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$1,235,080</w:t>
            </w:r>
          </w:p>
        </w:tc>
        <w:tc>
          <w:tcPr>
            <w:tcW w:w="1266"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4039ADB3"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$1,055,646</w:t>
            </w:r>
          </w:p>
        </w:tc>
        <w:tc>
          <w:tcPr>
            <w:tcW w:w="1201"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7FC981E5" w14:textId="77777777" w:rsidR="00E857FC" w:rsidRPr="008D6C26" w:rsidRDefault="00E857FC" w:rsidP="003F4691">
            <w:pPr>
              <w:jc w:val="center"/>
              <w:rPr>
                <w:rFonts w:asciiTheme="minorHAnsi" w:eastAsia="Times New Roman" w:hAnsiTheme="minorHAnsi" w:cstheme="minorHAnsi"/>
                <w:b/>
                <w:bCs/>
                <w:color w:val="0B8043"/>
              </w:rPr>
            </w:pPr>
            <w:r w:rsidRPr="008D6C26">
              <w:rPr>
                <w:rFonts w:asciiTheme="minorHAnsi" w:eastAsia="Times New Roman" w:hAnsiTheme="minorHAnsi" w:cstheme="minorHAnsi"/>
                <w:b/>
                <w:bCs/>
                <w:color w:val="0B8043"/>
              </w:rPr>
              <w:t>$54,822</w:t>
            </w:r>
          </w:p>
        </w:tc>
        <w:tc>
          <w:tcPr>
            <w:tcW w:w="2384" w:type="dxa"/>
            <w:tcBorders>
              <w:top w:val="single" w:sz="4" w:space="0" w:color="auto"/>
              <w:left w:val="single" w:sz="4" w:space="0" w:color="000000" w:themeColor="text1"/>
              <w:bottom w:val="single" w:sz="4" w:space="0" w:color="000000" w:themeColor="text1"/>
              <w:right w:val="single" w:sz="4" w:space="0" w:color="000000" w:themeColor="text1"/>
            </w:tcBorders>
            <w:vAlign w:val="bottom"/>
            <w:hideMark/>
          </w:tcPr>
          <w:p w14:paraId="70891C8F" w14:textId="77777777" w:rsidR="00E857FC" w:rsidRPr="008D6C26" w:rsidRDefault="00E857FC" w:rsidP="003F4691">
            <w:pPr>
              <w:jc w:val="center"/>
              <w:rPr>
                <w:rFonts w:asciiTheme="minorHAnsi" w:eastAsia="Times New Roman" w:hAnsiTheme="minorHAnsi" w:cstheme="minorHAnsi"/>
                <w:b/>
                <w:bCs/>
                <w:color w:val="0B8043"/>
              </w:rPr>
            </w:pPr>
          </w:p>
        </w:tc>
        <w:tc>
          <w:tcPr>
            <w:tcW w:w="1185" w:type="dxa"/>
            <w:tcBorders>
              <w:top w:val="single" w:sz="4" w:space="0" w:color="auto"/>
              <w:left w:val="single" w:sz="4" w:space="0" w:color="000000" w:themeColor="text1"/>
              <w:bottom w:val="single" w:sz="4" w:space="0" w:color="000000" w:themeColor="text1"/>
              <w:right w:val="single" w:sz="4" w:space="0" w:color="000000" w:themeColor="text1"/>
            </w:tcBorders>
            <w:noWrap/>
            <w:vAlign w:val="bottom"/>
            <w:hideMark/>
          </w:tcPr>
          <w:p w14:paraId="57198937" w14:textId="77777777" w:rsidR="00E857FC" w:rsidRPr="008D6C26" w:rsidRDefault="00E857FC" w:rsidP="003F4691">
            <w:pPr>
              <w:jc w:val="center"/>
              <w:rPr>
                <w:rFonts w:asciiTheme="minorHAnsi" w:eastAsia="Times New Roman" w:hAnsiTheme="minorHAnsi" w:cstheme="minorHAnsi"/>
              </w:rPr>
            </w:pPr>
          </w:p>
        </w:tc>
      </w:tr>
    </w:tbl>
    <w:p w14:paraId="0BAFC514" w14:textId="77777777" w:rsidR="00E857FC" w:rsidRPr="008D6C26" w:rsidRDefault="00E857FC" w:rsidP="00E857FC">
      <w:pPr>
        <w:rPr>
          <w:rFonts w:asciiTheme="minorHAnsi" w:hAnsiTheme="minorHAnsi" w:cstheme="minorHAnsi"/>
        </w:rPr>
      </w:pPr>
    </w:p>
    <w:tbl>
      <w:tblPr>
        <w:tblW w:w="11660" w:type="dxa"/>
        <w:jc w:val="center"/>
        <w:tblCellMar>
          <w:top w:w="15" w:type="dxa"/>
          <w:bottom w:w="15" w:type="dxa"/>
        </w:tblCellMar>
        <w:tblLook w:val="04A0" w:firstRow="1" w:lastRow="0" w:firstColumn="1" w:lastColumn="0" w:noHBand="0" w:noVBand="1"/>
      </w:tblPr>
      <w:tblGrid>
        <w:gridCol w:w="3235"/>
        <w:gridCol w:w="965"/>
        <w:gridCol w:w="1381"/>
        <w:gridCol w:w="1341"/>
        <w:gridCol w:w="1155"/>
        <w:gridCol w:w="2398"/>
        <w:gridCol w:w="1185"/>
      </w:tblGrid>
      <w:tr w:rsidR="00E857FC" w:rsidRPr="008D6C26" w14:paraId="32EF0859" w14:textId="77777777" w:rsidTr="003F4691">
        <w:trPr>
          <w:trHeight w:val="300"/>
          <w:jc w:val="center"/>
        </w:trPr>
        <w:tc>
          <w:tcPr>
            <w:tcW w:w="116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128526D"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Grand Timber Lodge 2021 Common Area Expenditures</w:t>
            </w:r>
          </w:p>
        </w:tc>
      </w:tr>
      <w:tr w:rsidR="00E857FC" w:rsidRPr="008D6C26" w14:paraId="5558895E" w14:textId="77777777" w:rsidTr="003F4691">
        <w:trPr>
          <w:trHeight w:val="900"/>
          <w:jc w:val="center"/>
        </w:trPr>
        <w:tc>
          <w:tcPr>
            <w:tcW w:w="323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172015C7"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lastRenderedPageBreak/>
              <w:t>Description</w:t>
            </w:r>
          </w:p>
        </w:tc>
        <w:tc>
          <w:tcPr>
            <w:tcW w:w="88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44F025CB"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Account Code</w:t>
            </w:r>
          </w:p>
        </w:tc>
        <w:tc>
          <w:tcPr>
            <w:tcW w:w="1381"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4BE6C6EB"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Budget</w:t>
            </w:r>
          </w:p>
        </w:tc>
        <w:tc>
          <w:tcPr>
            <w:tcW w:w="1341"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6F6A0DF8"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Planned Expenditure</w:t>
            </w:r>
          </w:p>
        </w:tc>
        <w:tc>
          <w:tcPr>
            <w:tcW w:w="115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52A6D2D0"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Cost Variance</w:t>
            </w:r>
          </w:p>
        </w:tc>
        <w:tc>
          <w:tcPr>
            <w:tcW w:w="2478"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64F248CE"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Variance Notes</w:t>
            </w:r>
          </w:p>
        </w:tc>
        <w:tc>
          <w:tcPr>
            <w:tcW w:w="118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3DDFFF79"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Status</w:t>
            </w:r>
          </w:p>
        </w:tc>
      </w:tr>
      <w:tr w:rsidR="00E857FC" w:rsidRPr="008D6C26" w14:paraId="0378C2A4" w14:textId="77777777" w:rsidTr="003F4691">
        <w:trPr>
          <w:trHeight w:val="300"/>
          <w:jc w:val="center"/>
        </w:trPr>
        <w:tc>
          <w:tcPr>
            <w:tcW w:w="323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409AAEC5"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Aquatics Area Interior Lighting</w:t>
            </w:r>
          </w:p>
        </w:tc>
        <w:tc>
          <w:tcPr>
            <w:tcW w:w="88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092F8A5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FDA1B9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$4,250</w:t>
            </w:r>
          </w:p>
        </w:tc>
        <w:tc>
          <w:tcPr>
            <w:tcW w:w="1341"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6D616BB6"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$0</w:t>
            </w:r>
          </w:p>
        </w:tc>
        <w:tc>
          <w:tcPr>
            <w:tcW w:w="115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4D6E08B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nil"/>
              <w:left w:val="single" w:sz="4" w:space="0" w:color="000000" w:themeColor="text1"/>
              <w:bottom w:val="single" w:sz="4" w:space="0" w:color="000000" w:themeColor="text1"/>
              <w:right w:val="single" w:sz="4" w:space="0" w:color="000000" w:themeColor="text1"/>
            </w:tcBorders>
            <w:vAlign w:val="bottom"/>
            <w:hideMark/>
          </w:tcPr>
          <w:p w14:paraId="11507DF1"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2022</w:t>
            </w:r>
          </w:p>
        </w:tc>
        <w:tc>
          <w:tcPr>
            <w:tcW w:w="118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7FC41E5"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0AFB83CC"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ACFB5E4"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1 Aquatics Area Resurfacing</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D81BB0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4F0D52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$51,000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62E42A9"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$51,000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7C0332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77060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Forecasted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8302B58"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1606148A" w14:textId="77777777" w:rsidTr="003F4691">
        <w:trPr>
          <w:trHeight w:val="54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DFBDEC1"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Aquatics Area Doors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29D946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2537B8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$24,500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7B7B05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$14,774</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CF56E9F"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$9,726</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A1A267" w14:textId="77777777" w:rsidR="00E857FC" w:rsidRPr="008D6C26" w:rsidRDefault="00E857FC" w:rsidP="003F4691">
            <w:pPr>
              <w:jc w:val="center"/>
              <w:rPr>
                <w:rFonts w:asciiTheme="minorHAnsi" w:hAnsiTheme="minorHAnsi" w:cstheme="minorHAnsi"/>
              </w:rPr>
            </w:pPr>
            <w:r w:rsidRPr="008D6C26">
              <w:rPr>
                <w:rFonts w:asciiTheme="minorHAnsi" w:eastAsia="Times New Roman" w:hAnsiTheme="minorHAnsi" w:cstheme="minorHAnsi"/>
                <w:color w:val="000000" w:themeColor="text1"/>
              </w:rPr>
              <w:t>Forecasted cost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9E01EB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445D08EE"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24EBA5E"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Aquatics Area Fireplace Renovations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1505F8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36D541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$25,000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43F36D1"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$1,576</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826C89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2E937F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8140DA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30E14104"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02C5898"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Aquatics Area Resurfacing</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04F99A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8121</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8C6A51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$122,000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7B81BC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$125,500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D0E80E4"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-$3,500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73930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Forecasted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CDD4D09"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7677F3C6"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C87FBC3"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Exterior Paint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7D2425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84860B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$45,000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BB34D8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$53,828</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8B145F8"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-$8,828</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3D641D1"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Increased vendor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DA7B92F"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70909C8D" w14:textId="77777777" w:rsidTr="003F4691">
        <w:trPr>
          <w:trHeight w:val="6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2CFD981"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Locker Room Renovations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AD81D5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FE9F5E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$220,000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D8BAFAF"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$254,393</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2DF7D5A"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-$34,393</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D8C90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Increased material cost, pipe insulation in attic</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1A5CC05"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33A50FF2"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6D2CB06"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6 Ground Floor Hallway Carpet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FC3A47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F89F3E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$26,000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A5EAA0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$31,659</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CACADF9"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-$5,659</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9AF97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Offset by hallway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F61BD3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64DB7334"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E618164"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5 &amp; 6 Hallway Carpet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DADC84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EE9E5D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$113,100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E229DC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$100,822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10CACB2"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$12,278</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49FFBB"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Offset by Ground floor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E4855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428AE785"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1DF789E"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5 &amp; 6 Hallway Paint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523205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F9D56E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$48,480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21B5121"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$38,250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D0432D6"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$10,230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1EF909"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Offset by stairwell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044981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0DD9442F"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5E0B241"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5 &amp; 6 Stairwell Paint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82358C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F10C89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$8,750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1EC3906"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$16,400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E5471E0"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-$7,650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A157EC"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Offset by hallway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B6BF64"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 Process</w:t>
            </w:r>
          </w:p>
        </w:tc>
      </w:tr>
      <w:tr w:rsidR="00E857FC" w:rsidRPr="008D6C26" w14:paraId="7E2EF4BF" w14:textId="77777777" w:rsidTr="003F4691">
        <w:trPr>
          <w:trHeight w:val="6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3198548"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5 Window Replacement, Phase 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51AFC9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757FF3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$466,500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5E7F30B"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$424,725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E63E110"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$41,775</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BDE42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Completed w/ savings in material costs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7E66EA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36087F7B"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A70308E"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Common Area Art &amp; Decor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D03AA7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0AEE91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$10,000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1305BF1" w14:textId="77777777" w:rsidR="00E857FC" w:rsidRPr="008D6C26" w:rsidRDefault="00E857FC" w:rsidP="003F4691">
            <w:pPr>
              <w:jc w:val="center"/>
              <w:rPr>
                <w:rFonts w:asciiTheme="minorHAnsi" w:eastAsia="Times New Roman" w:hAnsiTheme="minorHAnsi" w:cstheme="minorHAnsi"/>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43DE7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B9E0E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themeColor="text1"/>
              </w:rPr>
              <w:t>Awaiting vendor schedule and proposal</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2F6EDA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TBD</w:t>
            </w:r>
          </w:p>
        </w:tc>
      </w:tr>
      <w:tr w:rsidR="00E857FC" w:rsidRPr="008D6C26" w14:paraId="1107605A"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F0F5AA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Fire Extinguishers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B16027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668D5C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$9,220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EDD677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$10,878</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ED720F6" w14:textId="77777777" w:rsidR="00E857FC" w:rsidRPr="008D6C26" w:rsidRDefault="00E857FC" w:rsidP="003F4691">
            <w:pPr>
              <w:jc w:val="center"/>
              <w:rPr>
                <w:rFonts w:asciiTheme="minorHAnsi" w:eastAsia="Times New Roman" w:hAnsiTheme="minorHAnsi" w:cstheme="minorHAnsi"/>
                <w:color w:val="C53929"/>
              </w:rPr>
            </w:pPr>
            <w:r w:rsidRPr="008D6C26">
              <w:rPr>
                <w:rFonts w:asciiTheme="minorHAnsi" w:eastAsia="Times New Roman" w:hAnsiTheme="minorHAnsi" w:cstheme="minorHAnsi"/>
                <w:color w:val="C53929"/>
              </w:rPr>
              <w:t>-$1,658</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186A5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Increased material cost</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9B35D1A"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04544080"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3080F1F"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Grand Room - Wall Sconces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738FB7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013F0F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80F899F"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71F6F9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0954CB"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D06AE28"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7C447959"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F3B2DAA"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Housekeeping Carts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C53B15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1C6531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$7,500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06F151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$4,420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089DF5E"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4ADDDC"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Carts purchased as needed through year</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72E0A0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r>
      <w:tr w:rsidR="00E857FC" w:rsidRPr="008D6C26" w14:paraId="6024E062"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9F0495C"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Luggage Carts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23B3C5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586C15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DB47B2D" w14:textId="77777777" w:rsidR="00E857FC" w:rsidRPr="008D6C26" w:rsidRDefault="00E857FC" w:rsidP="003F4691">
            <w:pPr>
              <w:jc w:val="center"/>
              <w:rPr>
                <w:rFonts w:asciiTheme="minorHAnsi" w:eastAsia="Times New Roman" w:hAnsiTheme="minorHAnsi" w:cstheme="minorHAnsi"/>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FE6535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2177928"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Awaiting delivery schedule</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98FE3D9"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r>
      <w:tr w:rsidR="00E857FC" w:rsidRPr="008D6C26" w14:paraId="6381E566" w14:textId="77777777" w:rsidTr="003F4691">
        <w:trPr>
          <w:trHeight w:val="9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1C106A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Outdoor BBQ Grills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529734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8123</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23894F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$33,750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FB758E3"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$11,650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7D9ED29"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$22,100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6C0F9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Purchased 5 grills, deferred other purchases to 2022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29E0710"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Partially Complete</w:t>
            </w:r>
          </w:p>
        </w:tc>
      </w:tr>
      <w:tr w:rsidR="00E857FC" w:rsidRPr="008D6C26" w14:paraId="2C439547"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94A6C2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Panic Exit Device - All Common Area Doors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249FF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319814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$17,850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48048C5"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874833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DA79B2"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 to 2024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7B7BA7"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Postponed</w:t>
            </w:r>
          </w:p>
        </w:tc>
      </w:tr>
      <w:tr w:rsidR="00E857FC" w:rsidRPr="008D6C26" w14:paraId="3BC0D39E" w14:textId="77777777" w:rsidTr="003F4691">
        <w:trPr>
          <w:trHeight w:val="300"/>
          <w:jc w:val="center"/>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7C295F1"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Server Hardware Replacement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EFF0D8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8124</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9B6B8C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$30,000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1DA8D3E"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$24,000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8696827" w14:textId="77777777" w:rsidR="00E857FC" w:rsidRPr="008D6C26" w:rsidRDefault="00E857FC" w:rsidP="003F4691">
            <w:pPr>
              <w:jc w:val="center"/>
              <w:rPr>
                <w:rFonts w:asciiTheme="minorHAnsi" w:eastAsia="Times New Roman" w:hAnsiTheme="minorHAnsi" w:cstheme="minorHAnsi"/>
                <w:color w:val="0B8043"/>
              </w:rPr>
            </w:pPr>
            <w:r w:rsidRPr="008D6C26">
              <w:rPr>
                <w:rFonts w:asciiTheme="minorHAnsi" w:eastAsia="Times New Roman" w:hAnsiTheme="minorHAnsi" w:cstheme="minorHAnsi"/>
                <w:color w:val="0B8043"/>
              </w:rPr>
              <w:t>$6,000</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CD77D6"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 w/ savings</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B7B1425"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Complete</w:t>
            </w:r>
          </w:p>
        </w:tc>
      </w:tr>
      <w:tr w:rsidR="00E857FC" w:rsidRPr="008D6C26" w14:paraId="78E5AC4A" w14:textId="77777777" w:rsidTr="003F4691">
        <w:trPr>
          <w:trHeight w:val="300"/>
          <w:jc w:val="center"/>
        </w:trPr>
        <w:tc>
          <w:tcPr>
            <w:tcW w:w="3235"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6F8317C2"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Contingency</w:t>
            </w:r>
          </w:p>
        </w:tc>
        <w:tc>
          <w:tcPr>
            <w:tcW w:w="885"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133352A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8130</w:t>
            </w:r>
          </w:p>
        </w:tc>
        <w:tc>
          <w:tcPr>
            <w:tcW w:w="1381"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32F5CCB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$20,000</w:t>
            </w:r>
          </w:p>
        </w:tc>
        <w:tc>
          <w:tcPr>
            <w:tcW w:w="1341"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1ABB8DB5"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$5,161</w:t>
            </w:r>
          </w:p>
        </w:tc>
        <w:tc>
          <w:tcPr>
            <w:tcW w:w="1155"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28380A9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$0</w:t>
            </w:r>
          </w:p>
        </w:tc>
        <w:tc>
          <w:tcPr>
            <w:tcW w:w="2478"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08FAC7F4"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c>
          <w:tcPr>
            <w:tcW w:w="1185"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17D59C9B" w14:textId="77777777" w:rsidR="00E857FC" w:rsidRPr="008D6C26" w:rsidRDefault="00E857FC" w:rsidP="003F4691">
            <w:pPr>
              <w:jc w:val="center"/>
              <w:rPr>
                <w:rFonts w:asciiTheme="minorHAnsi" w:eastAsia="Times New Roman" w:hAnsiTheme="minorHAnsi" w:cstheme="minorHAnsi"/>
                <w:color w:val="000000"/>
              </w:rPr>
            </w:pPr>
            <w:r w:rsidRPr="008D6C26">
              <w:rPr>
                <w:rFonts w:asciiTheme="minorHAnsi" w:eastAsia="Times New Roman" w:hAnsiTheme="minorHAnsi" w:cstheme="minorHAnsi"/>
                <w:color w:val="000000"/>
              </w:rPr>
              <w:t>YTD</w:t>
            </w:r>
          </w:p>
        </w:tc>
      </w:tr>
      <w:tr w:rsidR="00E857FC" w:rsidRPr="008D6C26" w14:paraId="6C5C4625" w14:textId="77777777" w:rsidTr="003F4691">
        <w:trPr>
          <w:trHeight w:val="300"/>
          <w:jc w:val="center"/>
        </w:trPr>
        <w:tc>
          <w:tcPr>
            <w:tcW w:w="323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1E0F85C0" w14:textId="77777777" w:rsidR="00E857FC" w:rsidRPr="008D6C26" w:rsidRDefault="00E857FC" w:rsidP="003F4691">
            <w:pPr>
              <w:rPr>
                <w:rFonts w:asciiTheme="minorHAnsi" w:eastAsia="Times New Roman" w:hAnsiTheme="minorHAnsi" w:cstheme="minorHAnsi"/>
                <w:color w:val="000000"/>
              </w:rPr>
            </w:pPr>
            <w:r w:rsidRPr="008D6C26">
              <w:rPr>
                <w:rFonts w:asciiTheme="minorHAnsi" w:eastAsia="Times New Roman" w:hAnsiTheme="minorHAnsi" w:cstheme="minorHAnsi"/>
                <w:color w:val="000000"/>
              </w:rPr>
              <w:t>Total</w:t>
            </w:r>
          </w:p>
        </w:tc>
        <w:tc>
          <w:tcPr>
            <w:tcW w:w="88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48ADBC2" w14:textId="77777777" w:rsidR="00E857FC" w:rsidRPr="008D6C26" w:rsidRDefault="00E857FC" w:rsidP="003F4691">
            <w:pPr>
              <w:rPr>
                <w:rFonts w:asciiTheme="minorHAnsi" w:eastAsia="Times New Roman" w:hAnsiTheme="minorHAnsi" w:cstheme="minorHAnsi"/>
              </w:rPr>
            </w:pPr>
          </w:p>
        </w:tc>
        <w:tc>
          <w:tcPr>
            <w:tcW w:w="1381"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6E1D867A"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$1,290,300</w:t>
            </w:r>
          </w:p>
        </w:tc>
        <w:tc>
          <w:tcPr>
            <w:tcW w:w="1341"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DBCF0D3"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$1,169,036</w:t>
            </w:r>
          </w:p>
        </w:tc>
        <w:tc>
          <w:tcPr>
            <w:tcW w:w="115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46FCE41" w14:textId="77777777" w:rsidR="00E857FC" w:rsidRPr="008D6C26" w:rsidRDefault="00E857FC" w:rsidP="003F4691">
            <w:pPr>
              <w:jc w:val="center"/>
              <w:rPr>
                <w:rFonts w:asciiTheme="minorHAnsi" w:eastAsia="Times New Roman" w:hAnsiTheme="minorHAnsi" w:cstheme="minorHAnsi"/>
                <w:b/>
                <w:bCs/>
                <w:color w:val="0B8043"/>
              </w:rPr>
            </w:pPr>
            <w:r w:rsidRPr="008D6C26">
              <w:rPr>
                <w:rFonts w:asciiTheme="minorHAnsi" w:eastAsia="Times New Roman" w:hAnsiTheme="minorHAnsi" w:cstheme="minorHAnsi"/>
                <w:b/>
                <w:bCs/>
                <w:color w:val="0B8043"/>
              </w:rPr>
              <w:t>$40,421</w:t>
            </w:r>
          </w:p>
        </w:tc>
        <w:tc>
          <w:tcPr>
            <w:tcW w:w="2478" w:type="dxa"/>
            <w:tcBorders>
              <w:top w:val="nil"/>
              <w:left w:val="single" w:sz="4" w:space="0" w:color="000000" w:themeColor="text1"/>
              <w:bottom w:val="single" w:sz="4" w:space="0" w:color="000000" w:themeColor="text1"/>
              <w:right w:val="single" w:sz="4" w:space="0" w:color="000000" w:themeColor="text1"/>
            </w:tcBorders>
            <w:vAlign w:val="bottom"/>
            <w:hideMark/>
          </w:tcPr>
          <w:p w14:paraId="60487A57" w14:textId="77777777" w:rsidR="00E857FC" w:rsidRPr="008D6C26" w:rsidRDefault="00E857FC" w:rsidP="003F4691">
            <w:pPr>
              <w:jc w:val="center"/>
              <w:rPr>
                <w:rFonts w:asciiTheme="minorHAnsi" w:eastAsia="Times New Roman" w:hAnsiTheme="minorHAnsi" w:cstheme="minorHAnsi"/>
                <w:b/>
                <w:bCs/>
                <w:color w:val="0B8043"/>
              </w:rPr>
            </w:pPr>
          </w:p>
        </w:tc>
        <w:tc>
          <w:tcPr>
            <w:tcW w:w="1185"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578A3691" w14:textId="77777777" w:rsidR="00E857FC" w:rsidRPr="008D6C26" w:rsidRDefault="00E857FC" w:rsidP="003F4691">
            <w:pPr>
              <w:jc w:val="center"/>
              <w:rPr>
                <w:rFonts w:asciiTheme="minorHAnsi" w:eastAsia="Times New Roman" w:hAnsiTheme="minorHAnsi" w:cstheme="minorHAnsi"/>
              </w:rPr>
            </w:pPr>
          </w:p>
        </w:tc>
      </w:tr>
    </w:tbl>
    <w:p w14:paraId="2AFBE1BE" w14:textId="77777777" w:rsidR="00E857FC" w:rsidRPr="008D6C26" w:rsidRDefault="00E857FC" w:rsidP="00E857FC">
      <w:pPr>
        <w:rPr>
          <w:rFonts w:asciiTheme="minorHAnsi" w:hAnsiTheme="minorHAnsi" w:cstheme="minorHAnsi"/>
          <w:b/>
        </w:rPr>
      </w:pPr>
    </w:p>
    <w:p w14:paraId="1C1009DF" w14:textId="77777777" w:rsidR="00E857FC" w:rsidRPr="008D6C26" w:rsidRDefault="00E857FC" w:rsidP="00E857FC">
      <w:pPr>
        <w:rPr>
          <w:rFonts w:asciiTheme="minorHAnsi" w:hAnsiTheme="minorHAnsi" w:cstheme="minorHAnsi"/>
          <w:b/>
        </w:rPr>
      </w:pPr>
      <w:r w:rsidRPr="008D6C26">
        <w:rPr>
          <w:rFonts w:asciiTheme="minorHAnsi" w:hAnsiTheme="minorHAnsi" w:cstheme="minorHAnsi"/>
          <w:b/>
        </w:rPr>
        <w:t>Proposed 2022 Projects</w:t>
      </w:r>
    </w:p>
    <w:p w14:paraId="2E576D4E"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lastRenderedPageBreak/>
        <w:t xml:space="preserve">The annual update of the reserves during the spring and summer of 2021 emphasized the continued updating of the resort in accordance with the planned schedule. These projects are planned to be completed in 2022 and are included in the 2022 budget. </w:t>
      </w:r>
    </w:p>
    <w:tbl>
      <w:tblPr>
        <w:tblW w:w="6136" w:type="dxa"/>
        <w:jc w:val="center"/>
        <w:tblCellMar>
          <w:top w:w="15" w:type="dxa"/>
          <w:bottom w:w="15" w:type="dxa"/>
        </w:tblCellMar>
        <w:tblLook w:val="04A0" w:firstRow="1" w:lastRow="0" w:firstColumn="1" w:lastColumn="0" w:noHBand="0" w:noVBand="1"/>
      </w:tblPr>
      <w:tblGrid>
        <w:gridCol w:w="3330"/>
        <w:gridCol w:w="1530"/>
        <w:gridCol w:w="1276"/>
      </w:tblGrid>
      <w:tr w:rsidR="00E857FC" w:rsidRPr="008D6C26" w14:paraId="563022B2" w14:textId="77777777" w:rsidTr="003F4691">
        <w:trPr>
          <w:trHeight w:val="300"/>
          <w:jc w:val="center"/>
        </w:trPr>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B091323"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Grand Timber Lodge 2022 Unit Expenditures</w:t>
            </w:r>
          </w:p>
        </w:tc>
      </w:tr>
      <w:tr w:rsidR="00E857FC" w:rsidRPr="008D6C26" w14:paraId="7AC0A3AF" w14:textId="77777777" w:rsidTr="003F4691">
        <w:trPr>
          <w:trHeight w:val="353"/>
          <w:jc w:val="center"/>
        </w:trPr>
        <w:tc>
          <w:tcPr>
            <w:tcW w:w="3330"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0FAFDF9B"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Description</w:t>
            </w:r>
          </w:p>
        </w:tc>
        <w:tc>
          <w:tcPr>
            <w:tcW w:w="1530"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69220816"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Account Code</w:t>
            </w:r>
          </w:p>
        </w:tc>
        <w:tc>
          <w:tcPr>
            <w:tcW w:w="1276"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bottom"/>
            <w:hideMark/>
          </w:tcPr>
          <w:p w14:paraId="599D1878"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Budget</w:t>
            </w:r>
          </w:p>
        </w:tc>
      </w:tr>
      <w:tr w:rsidR="00E857FC" w:rsidRPr="008D6C26" w14:paraId="3CAFB5F4" w14:textId="77777777" w:rsidTr="003F4691">
        <w:trPr>
          <w:trHeight w:val="300"/>
          <w:jc w:val="center"/>
        </w:trPr>
        <w:tc>
          <w:tcPr>
            <w:tcW w:w="3330"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4B546696"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Annual Appliance Replacements</w:t>
            </w:r>
          </w:p>
        </w:tc>
        <w:tc>
          <w:tcPr>
            <w:tcW w:w="1530"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7FF065A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8023</w:t>
            </w:r>
          </w:p>
        </w:tc>
        <w:tc>
          <w:tcPr>
            <w:tcW w:w="1276"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4477A2D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$78,425</w:t>
            </w:r>
          </w:p>
        </w:tc>
      </w:tr>
      <w:tr w:rsidR="00E857FC" w:rsidRPr="008D6C26" w14:paraId="012D6816"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BE417E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Art &amp; Decor - Tapestries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876A11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A0F89F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$20,700</w:t>
            </w:r>
          </w:p>
        </w:tc>
      </w:tr>
      <w:tr w:rsidR="00E857FC" w:rsidRPr="008D6C26" w14:paraId="184F32C8"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5FEB7CF"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5 Window Treatment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7DE534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72E5A6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$39,200</w:t>
            </w:r>
          </w:p>
        </w:tc>
      </w:tr>
      <w:tr w:rsidR="00E857FC" w:rsidRPr="008D6C26" w14:paraId="28B66202"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15BE4D2"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1 &amp; 2 Mattresses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D660EA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F4DDA2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$34,000</w:t>
            </w:r>
          </w:p>
        </w:tc>
      </w:tr>
      <w:tr w:rsidR="00E857FC" w:rsidRPr="008D6C26" w14:paraId="389360DE"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7DAB2C7"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 xml:space="preserve">Buildings </w:t>
            </w:r>
            <w:proofErr w:type="gramStart"/>
            <w:r w:rsidRPr="008D6C26">
              <w:rPr>
                <w:rFonts w:asciiTheme="minorHAnsi" w:eastAsia="Times New Roman" w:hAnsiTheme="minorHAnsi" w:cstheme="minorHAnsi"/>
              </w:rPr>
              <w:t>7 &amp; 8 Unit</w:t>
            </w:r>
            <w:proofErr w:type="gramEnd"/>
            <w:r w:rsidRPr="008D6C26">
              <w:rPr>
                <w:rFonts w:asciiTheme="minorHAnsi" w:eastAsia="Times New Roman" w:hAnsiTheme="minorHAnsi" w:cstheme="minorHAnsi"/>
              </w:rPr>
              <w:t xml:space="preserve"> Carpet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C09642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F53AFF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$251,748</w:t>
            </w:r>
          </w:p>
        </w:tc>
      </w:tr>
      <w:tr w:rsidR="00E857FC" w:rsidRPr="008D6C26" w14:paraId="4F56F443"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8F7E3F7"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 xml:space="preserve">Buildings </w:t>
            </w:r>
            <w:proofErr w:type="gramStart"/>
            <w:r w:rsidRPr="008D6C26">
              <w:rPr>
                <w:rFonts w:asciiTheme="minorHAnsi" w:eastAsia="Times New Roman" w:hAnsiTheme="minorHAnsi" w:cstheme="minorHAnsi"/>
              </w:rPr>
              <w:t>7 &amp; 8 Unit</w:t>
            </w:r>
            <w:proofErr w:type="gramEnd"/>
            <w:r w:rsidRPr="008D6C26">
              <w:rPr>
                <w:rFonts w:asciiTheme="minorHAnsi" w:eastAsia="Times New Roman" w:hAnsiTheme="minorHAnsi" w:cstheme="minorHAnsi"/>
              </w:rPr>
              <w:t xml:space="preserve"> Painting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8F140D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A5238B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$133,000</w:t>
            </w:r>
          </w:p>
        </w:tc>
      </w:tr>
      <w:tr w:rsidR="00E857FC" w:rsidRPr="008D6C26" w14:paraId="15A381E2"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5E58D20"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Living Room Soft Furniture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263D5D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B0FBBC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$951,500</w:t>
            </w:r>
          </w:p>
        </w:tc>
      </w:tr>
      <w:tr w:rsidR="00E857FC" w:rsidRPr="008D6C26" w14:paraId="09D5201C"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CBA849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Shower Curtains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A7E0F6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1223EE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$14,000</w:t>
            </w:r>
          </w:p>
        </w:tc>
      </w:tr>
      <w:tr w:rsidR="00E857FC" w:rsidRPr="008D6C26" w14:paraId="0F5B82F1"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3D7803"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Unit Entry Coat hooks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131DA8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98C21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$64,200</w:t>
            </w:r>
          </w:p>
        </w:tc>
      </w:tr>
      <w:tr w:rsidR="00E857FC" w:rsidRPr="008D6C26" w14:paraId="77156E04"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4BB1810"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Design Fee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89706B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4E9595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$20,000</w:t>
            </w:r>
          </w:p>
        </w:tc>
      </w:tr>
      <w:tr w:rsidR="00E857FC" w:rsidRPr="008D6C26" w14:paraId="4B1D307E" w14:textId="77777777" w:rsidTr="003F4691">
        <w:trPr>
          <w:trHeight w:val="300"/>
          <w:jc w:val="center"/>
        </w:trPr>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C2A829F"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Unit Remodel, Model Unit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5E1C848"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1CD46A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$140,000</w:t>
            </w:r>
          </w:p>
        </w:tc>
      </w:tr>
      <w:tr w:rsidR="00E857FC" w:rsidRPr="008D6C26" w14:paraId="2E3005B9" w14:textId="77777777" w:rsidTr="003F4691">
        <w:trPr>
          <w:trHeight w:val="300"/>
          <w:jc w:val="center"/>
        </w:trPr>
        <w:tc>
          <w:tcPr>
            <w:tcW w:w="3330"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39DA1CDA"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Contingency</w:t>
            </w:r>
          </w:p>
        </w:tc>
        <w:tc>
          <w:tcPr>
            <w:tcW w:w="1530"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7F91B12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8029</w:t>
            </w:r>
          </w:p>
        </w:tc>
        <w:tc>
          <w:tcPr>
            <w:tcW w:w="1276" w:type="dxa"/>
            <w:tcBorders>
              <w:top w:val="single" w:sz="4" w:space="0" w:color="000000" w:themeColor="text1"/>
              <w:left w:val="single" w:sz="4" w:space="0" w:color="000000" w:themeColor="text1"/>
              <w:bottom w:val="single" w:sz="8" w:space="0" w:color="000000" w:themeColor="text1"/>
              <w:right w:val="single" w:sz="4" w:space="0" w:color="000000" w:themeColor="text1"/>
            </w:tcBorders>
            <w:noWrap/>
            <w:vAlign w:val="bottom"/>
            <w:hideMark/>
          </w:tcPr>
          <w:p w14:paraId="134737B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$10,000</w:t>
            </w:r>
          </w:p>
        </w:tc>
      </w:tr>
      <w:tr w:rsidR="00E857FC" w:rsidRPr="008D6C26" w14:paraId="1CBB2270" w14:textId="77777777" w:rsidTr="003F4691">
        <w:trPr>
          <w:trHeight w:val="300"/>
          <w:jc w:val="center"/>
        </w:trPr>
        <w:tc>
          <w:tcPr>
            <w:tcW w:w="3330"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0358592F"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Total</w:t>
            </w:r>
          </w:p>
        </w:tc>
        <w:tc>
          <w:tcPr>
            <w:tcW w:w="1530"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6F6224C8" w14:textId="77777777" w:rsidR="00E857FC" w:rsidRPr="008D6C26" w:rsidRDefault="00E857FC" w:rsidP="003F4691">
            <w:pPr>
              <w:rPr>
                <w:rFonts w:asciiTheme="minorHAnsi" w:eastAsia="Times New Roman" w:hAnsiTheme="minorHAnsi" w:cstheme="minorHAnsi"/>
              </w:rPr>
            </w:pPr>
          </w:p>
        </w:tc>
        <w:tc>
          <w:tcPr>
            <w:tcW w:w="1276" w:type="dxa"/>
            <w:tcBorders>
              <w:top w:val="nil"/>
              <w:left w:val="single" w:sz="4" w:space="0" w:color="000000" w:themeColor="text1"/>
              <w:bottom w:val="single" w:sz="4" w:space="0" w:color="000000" w:themeColor="text1"/>
              <w:right w:val="single" w:sz="4" w:space="0" w:color="000000" w:themeColor="text1"/>
            </w:tcBorders>
            <w:noWrap/>
            <w:vAlign w:val="bottom"/>
            <w:hideMark/>
          </w:tcPr>
          <w:p w14:paraId="2329FC27"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$1,756,773</w:t>
            </w:r>
          </w:p>
        </w:tc>
      </w:tr>
    </w:tbl>
    <w:p w14:paraId="5224D3FD" w14:textId="77777777" w:rsidR="00E857FC" w:rsidRPr="008D6C26" w:rsidRDefault="00E857FC" w:rsidP="00E857FC">
      <w:pPr>
        <w:rPr>
          <w:rFonts w:asciiTheme="minorHAnsi" w:hAnsiTheme="minorHAnsi" w:cstheme="minorHAnsi"/>
        </w:rPr>
      </w:pPr>
    </w:p>
    <w:tbl>
      <w:tblPr>
        <w:tblW w:w="6495" w:type="dxa"/>
        <w:jc w:val="center"/>
        <w:tblCellMar>
          <w:top w:w="15" w:type="dxa"/>
          <w:bottom w:w="15" w:type="dxa"/>
        </w:tblCellMar>
        <w:tblLook w:val="04A0" w:firstRow="1" w:lastRow="0" w:firstColumn="1" w:lastColumn="0" w:noHBand="0" w:noVBand="1"/>
      </w:tblPr>
      <w:tblGrid>
        <w:gridCol w:w="4240"/>
        <w:gridCol w:w="1515"/>
        <w:gridCol w:w="1222"/>
      </w:tblGrid>
      <w:tr w:rsidR="00E857FC" w:rsidRPr="008D6C26" w14:paraId="2439B706" w14:textId="77777777" w:rsidTr="003F4691">
        <w:trPr>
          <w:trHeight w:val="300"/>
          <w:jc w:val="center"/>
        </w:trPr>
        <w:tc>
          <w:tcPr>
            <w:tcW w:w="6495" w:type="dxa"/>
            <w:gridSpan w:val="3"/>
            <w:tcBorders>
              <w:top w:val="single" w:sz="4" w:space="0" w:color="000000"/>
              <w:left w:val="single" w:sz="4" w:space="0" w:color="000000"/>
              <w:bottom w:val="single" w:sz="4" w:space="0" w:color="000000"/>
              <w:right w:val="single" w:sz="4" w:space="0" w:color="000000"/>
            </w:tcBorders>
            <w:noWrap/>
            <w:vAlign w:val="bottom"/>
            <w:hideMark/>
          </w:tcPr>
          <w:p w14:paraId="69E57EAE"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Grand Timber Lodge 2022 Common Area Expenditures</w:t>
            </w:r>
          </w:p>
        </w:tc>
      </w:tr>
      <w:tr w:rsidR="00E857FC" w:rsidRPr="008D6C26" w14:paraId="69E64DDE" w14:textId="77777777" w:rsidTr="003F4691">
        <w:trPr>
          <w:trHeight w:val="308"/>
          <w:jc w:val="center"/>
        </w:trPr>
        <w:tc>
          <w:tcPr>
            <w:tcW w:w="4240" w:type="dxa"/>
            <w:tcBorders>
              <w:top w:val="single" w:sz="4" w:space="0" w:color="000000"/>
              <w:left w:val="single" w:sz="4" w:space="0" w:color="000000"/>
              <w:bottom w:val="single" w:sz="8" w:space="0" w:color="000000"/>
              <w:right w:val="single" w:sz="4" w:space="0" w:color="000000"/>
            </w:tcBorders>
            <w:vAlign w:val="bottom"/>
            <w:hideMark/>
          </w:tcPr>
          <w:p w14:paraId="552F248A"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Description</w:t>
            </w:r>
          </w:p>
        </w:tc>
        <w:tc>
          <w:tcPr>
            <w:tcW w:w="1515" w:type="dxa"/>
            <w:tcBorders>
              <w:top w:val="single" w:sz="4" w:space="0" w:color="000000"/>
              <w:left w:val="single" w:sz="4" w:space="0" w:color="000000"/>
              <w:bottom w:val="single" w:sz="8" w:space="0" w:color="000000"/>
              <w:right w:val="single" w:sz="4" w:space="0" w:color="000000"/>
            </w:tcBorders>
            <w:vAlign w:val="bottom"/>
            <w:hideMark/>
          </w:tcPr>
          <w:p w14:paraId="0C99A74A"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Account Code</w:t>
            </w:r>
          </w:p>
        </w:tc>
        <w:tc>
          <w:tcPr>
            <w:tcW w:w="740" w:type="dxa"/>
            <w:tcBorders>
              <w:top w:val="single" w:sz="4" w:space="0" w:color="000000"/>
              <w:left w:val="single" w:sz="4" w:space="0" w:color="000000"/>
              <w:bottom w:val="single" w:sz="8" w:space="0" w:color="000000"/>
              <w:right w:val="single" w:sz="4" w:space="0" w:color="000000"/>
            </w:tcBorders>
            <w:vAlign w:val="bottom"/>
            <w:hideMark/>
          </w:tcPr>
          <w:p w14:paraId="7DB37D99"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Budget</w:t>
            </w:r>
          </w:p>
        </w:tc>
      </w:tr>
      <w:tr w:rsidR="00E857FC" w:rsidRPr="008D6C26" w14:paraId="4327EAF6" w14:textId="77777777" w:rsidTr="003F4691">
        <w:trPr>
          <w:trHeight w:val="300"/>
          <w:jc w:val="center"/>
        </w:trPr>
        <w:tc>
          <w:tcPr>
            <w:tcW w:w="4240" w:type="dxa"/>
            <w:tcBorders>
              <w:top w:val="nil"/>
              <w:left w:val="single" w:sz="4" w:space="0" w:color="000000"/>
              <w:bottom w:val="single" w:sz="4" w:space="0" w:color="000000"/>
              <w:right w:val="single" w:sz="4" w:space="0" w:color="000000"/>
            </w:tcBorders>
            <w:noWrap/>
            <w:vAlign w:val="bottom"/>
            <w:hideMark/>
          </w:tcPr>
          <w:p w14:paraId="43461E15"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Aquatics Area Interior Lighting</w:t>
            </w:r>
          </w:p>
        </w:tc>
        <w:tc>
          <w:tcPr>
            <w:tcW w:w="1515" w:type="dxa"/>
            <w:tcBorders>
              <w:top w:val="nil"/>
              <w:left w:val="single" w:sz="4" w:space="0" w:color="000000"/>
              <w:bottom w:val="single" w:sz="4" w:space="0" w:color="000000"/>
              <w:right w:val="single" w:sz="4" w:space="0" w:color="000000"/>
            </w:tcBorders>
            <w:noWrap/>
            <w:vAlign w:val="bottom"/>
            <w:hideMark/>
          </w:tcPr>
          <w:p w14:paraId="73FCDCB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nil"/>
              <w:left w:val="single" w:sz="4" w:space="0" w:color="000000"/>
              <w:bottom w:val="single" w:sz="4" w:space="0" w:color="000000"/>
              <w:right w:val="single" w:sz="4" w:space="0" w:color="000000"/>
            </w:tcBorders>
            <w:noWrap/>
            <w:vAlign w:val="bottom"/>
            <w:hideMark/>
          </w:tcPr>
          <w:p w14:paraId="46ABAD66"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$4,250</w:t>
            </w:r>
          </w:p>
        </w:tc>
      </w:tr>
      <w:tr w:rsidR="00E857FC" w:rsidRPr="008D6C26" w14:paraId="1776D623"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6D6DAF17"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Aquatics Area Steam Room Controller</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3E2E96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8121</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5320415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$2,000</w:t>
            </w:r>
          </w:p>
        </w:tc>
      </w:tr>
      <w:tr w:rsidR="00E857FC" w:rsidRPr="008D6C26" w14:paraId="7AB9CC1D"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4501AD0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Aquatics Area Water Play Feature</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6C585EE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8121</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153DB0F1"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$25,000</w:t>
            </w:r>
          </w:p>
        </w:tc>
      </w:tr>
      <w:tr w:rsidR="00E857FC" w:rsidRPr="008D6C26" w14:paraId="0C8E0CCF"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44D86813"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Boardroom Computer</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3D1D7E5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2F84967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$500</w:t>
            </w:r>
          </w:p>
        </w:tc>
      </w:tr>
      <w:tr w:rsidR="00E857FC" w:rsidRPr="008D6C26" w14:paraId="58086C37"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408E1B0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5 Window Replacement, Phase 2</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6B0578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561AAA6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$466,500</w:t>
            </w:r>
          </w:p>
        </w:tc>
      </w:tr>
      <w:tr w:rsidR="00E857FC" w:rsidRPr="008D6C26" w14:paraId="75ADAD35"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562C4D4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6 Locker Room Renovations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7C9E5C3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62446A4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$275,000</w:t>
            </w:r>
          </w:p>
        </w:tc>
      </w:tr>
      <w:tr w:rsidR="00E857FC" w:rsidRPr="008D6C26" w14:paraId="0BEB99D8"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22DAC9C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7 &amp; 8 Hallway Carpet</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3E7BDD7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30ECEA7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$65,250</w:t>
            </w:r>
          </w:p>
        </w:tc>
      </w:tr>
      <w:tr w:rsidR="00E857FC" w:rsidRPr="008D6C26" w14:paraId="04795002"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6879B94D"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7 &amp; 8 Hallway Painting</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0C6A3E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7F8AA217"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$31,530</w:t>
            </w:r>
          </w:p>
        </w:tc>
      </w:tr>
      <w:tr w:rsidR="00E857FC" w:rsidRPr="008D6C26" w14:paraId="0ABC5BA0"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3CFF15BF"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 7 &amp; 8 Stairwell Painting</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0F222F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0435459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$7,000</w:t>
            </w:r>
          </w:p>
        </w:tc>
      </w:tr>
      <w:tr w:rsidR="00E857FC" w:rsidRPr="008D6C26" w14:paraId="316489FB"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7713B674"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Buildings 3 &amp; 4 Exterior Painting</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4A4B7C39"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4CE968C1"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$60,000</w:t>
            </w:r>
          </w:p>
        </w:tc>
      </w:tr>
      <w:tr w:rsidR="00E857FC" w:rsidRPr="008D6C26" w14:paraId="21BCC859"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790E422A"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Camera System</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330D393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8124</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1D5A069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$45,000</w:t>
            </w:r>
          </w:p>
        </w:tc>
      </w:tr>
      <w:tr w:rsidR="00E857FC" w:rsidRPr="008D6C26" w14:paraId="30A65798"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625EB5DA"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 xml:space="preserve">Common Area Art &amp; Decor </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66735CE3"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72BF517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$10,000</w:t>
            </w:r>
          </w:p>
        </w:tc>
      </w:tr>
      <w:tr w:rsidR="00E857FC" w:rsidRPr="008D6C26" w14:paraId="0F007E62"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787B2FC4"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Fitness Center Cardio Equipment</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8E4725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5F02F1B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$64,250</w:t>
            </w:r>
          </w:p>
        </w:tc>
      </w:tr>
      <w:tr w:rsidR="00E857FC" w:rsidRPr="008D6C26" w14:paraId="2CD67A10"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20FD3B36"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Fitness Center Television</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DD556A4"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6C69AB1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$500</w:t>
            </w:r>
          </w:p>
        </w:tc>
      </w:tr>
      <w:tr w:rsidR="00E857FC" w:rsidRPr="008D6C26" w14:paraId="67CBCFD7"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3B157B7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Garage NO2 Sensors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422EAB9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8124</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137AC45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$11,000</w:t>
            </w:r>
          </w:p>
        </w:tc>
      </w:tr>
      <w:tr w:rsidR="00E857FC" w:rsidRPr="008D6C26" w14:paraId="2307B7DE"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10F163D1"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Grand Room - Wall Sconces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178F144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670AC3D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$400</w:t>
            </w:r>
          </w:p>
        </w:tc>
      </w:tr>
      <w:tr w:rsidR="00E857FC" w:rsidRPr="008D6C26" w14:paraId="3A418F51"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7A25924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Heat Exchanger Replacements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0E6A2E8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8124</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1A86A3AB"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$21,150</w:t>
            </w:r>
          </w:p>
        </w:tc>
      </w:tr>
      <w:tr w:rsidR="00E857FC" w:rsidRPr="008D6C26" w14:paraId="27CF1351"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0023F91C"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lastRenderedPageBreak/>
              <w:t>Housekeeping Carts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7F18631C"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659F355D"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$7,500</w:t>
            </w:r>
          </w:p>
        </w:tc>
      </w:tr>
      <w:tr w:rsidR="00E857FC" w:rsidRPr="008D6C26" w14:paraId="1283F221"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4E24DECB"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Luggage Cart Replacements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7783FFD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8126</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1DF9C84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$7,000</w:t>
            </w:r>
          </w:p>
        </w:tc>
      </w:tr>
      <w:tr w:rsidR="00E857FC" w:rsidRPr="008D6C26" w14:paraId="43F27378"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6AEC9C46"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Outdoor Benches &amp; Picnic Tables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123423C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754DC7AF"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$15,000</w:t>
            </w:r>
          </w:p>
        </w:tc>
      </w:tr>
      <w:tr w:rsidR="00E857FC" w:rsidRPr="008D6C26" w14:paraId="55FC6FEC"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474495D7"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Shuttle Stop Enhancements</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2D352B61"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6BCDECA5"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$3,000</w:t>
            </w:r>
          </w:p>
        </w:tc>
      </w:tr>
      <w:tr w:rsidR="00E857FC" w:rsidRPr="008D6C26" w14:paraId="0FF3D248" w14:textId="77777777" w:rsidTr="003F4691">
        <w:trPr>
          <w:trHeight w:val="300"/>
          <w:jc w:val="center"/>
        </w:trPr>
        <w:tc>
          <w:tcPr>
            <w:tcW w:w="4240" w:type="dxa"/>
            <w:tcBorders>
              <w:top w:val="single" w:sz="4" w:space="0" w:color="000000"/>
              <w:left w:val="single" w:sz="4" w:space="0" w:color="000000"/>
              <w:bottom w:val="single" w:sz="4" w:space="0" w:color="000000"/>
              <w:right w:val="single" w:sz="4" w:space="0" w:color="000000"/>
            </w:tcBorders>
            <w:noWrap/>
            <w:vAlign w:val="bottom"/>
            <w:hideMark/>
          </w:tcPr>
          <w:p w14:paraId="505EA5D9"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Trash Compact Garage Door</w:t>
            </w:r>
          </w:p>
        </w:tc>
        <w:tc>
          <w:tcPr>
            <w:tcW w:w="1515" w:type="dxa"/>
            <w:tcBorders>
              <w:top w:val="single" w:sz="4" w:space="0" w:color="000000"/>
              <w:left w:val="single" w:sz="4" w:space="0" w:color="000000"/>
              <w:bottom w:val="single" w:sz="4" w:space="0" w:color="000000"/>
              <w:right w:val="single" w:sz="4" w:space="0" w:color="000000"/>
            </w:tcBorders>
            <w:noWrap/>
            <w:vAlign w:val="bottom"/>
            <w:hideMark/>
          </w:tcPr>
          <w:p w14:paraId="5A0D4C00"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8125</w:t>
            </w:r>
          </w:p>
        </w:tc>
        <w:tc>
          <w:tcPr>
            <w:tcW w:w="740" w:type="dxa"/>
            <w:tcBorders>
              <w:top w:val="single" w:sz="4" w:space="0" w:color="000000"/>
              <w:left w:val="single" w:sz="4" w:space="0" w:color="000000"/>
              <w:bottom w:val="single" w:sz="4" w:space="0" w:color="000000"/>
              <w:right w:val="single" w:sz="4" w:space="0" w:color="000000"/>
            </w:tcBorders>
            <w:noWrap/>
            <w:vAlign w:val="bottom"/>
            <w:hideMark/>
          </w:tcPr>
          <w:p w14:paraId="4B29717E"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$15,000</w:t>
            </w:r>
          </w:p>
        </w:tc>
      </w:tr>
      <w:tr w:rsidR="00E857FC" w:rsidRPr="008D6C26" w14:paraId="2D3EC87A" w14:textId="77777777" w:rsidTr="003F4691">
        <w:trPr>
          <w:trHeight w:val="300"/>
          <w:jc w:val="center"/>
        </w:trPr>
        <w:tc>
          <w:tcPr>
            <w:tcW w:w="4240" w:type="dxa"/>
            <w:tcBorders>
              <w:top w:val="single" w:sz="4" w:space="0" w:color="000000"/>
              <w:left w:val="single" w:sz="4" w:space="0" w:color="000000"/>
              <w:bottom w:val="single" w:sz="8" w:space="0" w:color="000000"/>
              <w:right w:val="single" w:sz="4" w:space="0" w:color="000000"/>
            </w:tcBorders>
            <w:noWrap/>
            <w:vAlign w:val="bottom"/>
            <w:hideMark/>
          </w:tcPr>
          <w:p w14:paraId="17D6D007"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Contingency</w:t>
            </w:r>
          </w:p>
        </w:tc>
        <w:tc>
          <w:tcPr>
            <w:tcW w:w="1515" w:type="dxa"/>
            <w:tcBorders>
              <w:top w:val="single" w:sz="4" w:space="0" w:color="000000"/>
              <w:left w:val="single" w:sz="4" w:space="0" w:color="000000"/>
              <w:bottom w:val="single" w:sz="8" w:space="0" w:color="000000"/>
              <w:right w:val="single" w:sz="4" w:space="0" w:color="000000"/>
            </w:tcBorders>
            <w:noWrap/>
            <w:vAlign w:val="bottom"/>
            <w:hideMark/>
          </w:tcPr>
          <w:p w14:paraId="26F7550A"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8130</w:t>
            </w:r>
          </w:p>
        </w:tc>
        <w:tc>
          <w:tcPr>
            <w:tcW w:w="740" w:type="dxa"/>
            <w:tcBorders>
              <w:top w:val="single" w:sz="4" w:space="0" w:color="000000"/>
              <w:left w:val="single" w:sz="4" w:space="0" w:color="000000"/>
              <w:bottom w:val="single" w:sz="8" w:space="0" w:color="000000"/>
              <w:right w:val="single" w:sz="4" w:space="0" w:color="000000"/>
            </w:tcBorders>
            <w:noWrap/>
            <w:vAlign w:val="bottom"/>
            <w:hideMark/>
          </w:tcPr>
          <w:p w14:paraId="798638D2" w14:textId="77777777" w:rsidR="00E857FC" w:rsidRPr="008D6C26" w:rsidRDefault="00E857FC" w:rsidP="003F4691">
            <w:pPr>
              <w:jc w:val="center"/>
              <w:rPr>
                <w:rFonts w:asciiTheme="minorHAnsi" w:eastAsia="Times New Roman" w:hAnsiTheme="minorHAnsi" w:cstheme="minorHAnsi"/>
              </w:rPr>
            </w:pPr>
            <w:r w:rsidRPr="008D6C26">
              <w:rPr>
                <w:rFonts w:asciiTheme="minorHAnsi" w:eastAsia="Times New Roman" w:hAnsiTheme="minorHAnsi" w:cstheme="minorHAnsi"/>
              </w:rPr>
              <w:t>$20,000</w:t>
            </w:r>
          </w:p>
        </w:tc>
      </w:tr>
      <w:tr w:rsidR="00E857FC" w:rsidRPr="008D6C26" w14:paraId="30053315" w14:textId="77777777" w:rsidTr="003F4691">
        <w:trPr>
          <w:trHeight w:val="300"/>
          <w:jc w:val="center"/>
        </w:trPr>
        <w:tc>
          <w:tcPr>
            <w:tcW w:w="4240" w:type="dxa"/>
            <w:tcBorders>
              <w:top w:val="nil"/>
              <w:left w:val="single" w:sz="4" w:space="0" w:color="000000"/>
              <w:bottom w:val="single" w:sz="4" w:space="0" w:color="000000"/>
              <w:right w:val="single" w:sz="4" w:space="0" w:color="000000"/>
            </w:tcBorders>
            <w:noWrap/>
            <w:vAlign w:val="bottom"/>
            <w:hideMark/>
          </w:tcPr>
          <w:p w14:paraId="5C9DB148" w14:textId="77777777" w:rsidR="00E857FC" w:rsidRPr="008D6C26" w:rsidRDefault="00E857FC" w:rsidP="003F4691">
            <w:pPr>
              <w:rPr>
                <w:rFonts w:asciiTheme="minorHAnsi" w:eastAsia="Times New Roman" w:hAnsiTheme="minorHAnsi" w:cstheme="minorHAnsi"/>
              </w:rPr>
            </w:pPr>
            <w:r w:rsidRPr="008D6C26">
              <w:rPr>
                <w:rFonts w:asciiTheme="minorHAnsi" w:eastAsia="Times New Roman" w:hAnsiTheme="minorHAnsi" w:cstheme="minorHAnsi"/>
              </w:rPr>
              <w:t>Total</w:t>
            </w:r>
          </w:p>
        </w:tc>
        <w:tc>
          <w:tcPr>
            <w:tcW w:w="1515" w:type="dxa"/>
            <w:tcBorders>
              <w:top w:val="nil"/>
              <w:left w:val="single" w:sz="4" w:space="0" w:color="000000"/>
              <w:bottom w:val="single" w:sz="4" w:space="0" w:color="000000"/>
              <w:right w:val="single" w:sz="4" w:space="0" w:color="000000"/>
            </w:tcBorders>
            <w:noWrap/>
            <w:vAlign w:val="bottom"/>
            <w:hideMark/>
          </w:tcPr>
          <w:p w14:paraId="28A70381" w14:textId="77777777" w:rsidR="00E857FC" w:rsidRPr="008D6C26" w:rsidRDefault="00E857FC" w:rsidP="003F4691">
            <w:pPr>
              <w:rPr>
                <w:rFonts w:asciiTheme="minorHAnsi" w:eastAsia="Times New Roman" w:hAnsiTheme="minorHAnsi" w:cstheme="minorHAnsi"/>
              </w:rPr>
            </w:pPr>
          </w:p>
        </w:tc>
        <w:tc>
          <w:tcPr>
            <w:tcW w:w="740" w:type="dxa"/>
            <w:tcBorders>
              <w:top w:val="nil"/>
              <w:left w:val="single" w:sz="4" w:space="0" w:color="000000"/>
              <w:bottom w:val="single" w:sz="4" w:space="0" w:color="000000"/>
              <w:right w:val="single" w:sz="4" w:space="0" w:color="000000"/>
            </w:tcBorders>
            <w:noWrap/>
            <w:vAlign w:val="bottom"/>
            <w:hideMark/>
          </w:tcPr>
          <w:p w14:paraId="2A3E385E" w14:textId="77777777" w:rsidR="00E857FC" w:rsidRPr="008D6C26" w:rsidRDefault="00E857FC" w:rsidP="003F4691">
            <w:pPr>
              <w:jc w:val="center"/>
              <w:rPr>
                <w:rFonts w:asciiTheme="minorHAnsi" w:eastAsia="Times New Roman" w:hAnsiTheme="minorHAnsi" w:cstheme="minorHAnsi"/>
                <w:b/>
                <w:bCs/>
              </w:rPr>
            </w:pPr>
            <w:r w:rsidRPr="008D6C26">
              <w:rPr>
                <w:rFonts w:asciiTheme="minorHAnsi" w:eastAsia="Times New Roman" w:hAnsiTheme="minorHAnsi" w:cstheme="minorHAnsi"/>
                <w:b/>
                <w:bCs/>
              </w:rPr>
              <w:t>$1,156,830</w:t>
            </w:r>
          </w:p>
        </w:tc>
      </w:tr>
    </w:tbl>
    <w:p w14:paraId="52858AAA" w14:textId="77777777" w:rsidR="00E857FC" w:rsidRPr="008D6C26" w:rsidRDefault="00E857FC" w:rsidP="00E857FC">
      <w:pPr>
        <w:rPr>
          <w:rFonts w:asciiTheme="minorHAnsi" w:hAnsiTheme="minorHAnsi" w:cstheme="minorHAnsi"/>
          <w:b/>
        </w:rPr>
      </w:pPr>
    </w:p>
    <w:p w14:paraId="68257405" w14:textId="77777777" w:rsidR="00E857FC" w:rsidRPr="008D6C26" w:rsidRDefault="00E857FC" w:rsidP="00E857FC">
      <w:pPr>
        <w:rPr>
          <w:rFonts w:asciiTheme="minorHAnsi" w:hAnsiTheme="minorHAnsi" w:cstheme="minorHAnsi"/>
          <w:b/>
        </w:rPr>
      </w:pPr>
    </w:p>
    <w:p w14:paraId="7FE0E2F7" w14:textId="77777777" w:rsidR="00E857FC" w:rsidRPr="008D6C26" w:rsidRDefault="00E857FC" w:rsidP="00E857FC">
      <w:pPr>
        <w:rPr>
          <w:rFonts w:asciiTheme="minorHAnsi" w:hAnsiTheme="minorHAnsi" w:cstheme="minorHAnsi"/>
          <w:b/>
        </w:rPr>
      </w:pPr>
    </w:p>
    <w:p w14:paraId="7170274C" w14:textId="77777777" w:rsidR="00E857FC" w:rsidRPr="008D6C26" w:rsidRDefault="00E857FC" w:rsidP="00E857FC">
      <w:pPr>
        <w:rPr>
          <w:rFonts w:asciiTheme="minorHAnsi" w:hAnsiTheme="minorHAnsi" w:cstheme="minorHAnsi"/>
          <w:b/>
        </w:rPr>
      </w:pPr>
    </w:p>
    <w:p w14:paraId="76A07B54" w14:textId="77777777" w:rsidR="00E857FC" w:rsidRPr="008D6C26" w:rsidRDefault="00E857FC" w:rsidP="00E857FC">
      <w:pPr>
        <w:rPr>
          <w:rFonts w:asciiTheme="minorHAnsi" w:hAnsiTheme="minorHAnsi" w:cstheme="minorHAnsi"/>
          <w:b/>
        </w:rPr>
      </w:pPr>
      <w:r w:rsidRPr="008D6C26">
        <w:rPr>
          <w:rFonts w:asciiTheme="minorHAnsi" w:hAnsiTheme="minorHAnsi" w:cstheme="minorHAnsi"/>
          <w:b/>
        </w:rPr>
        <w:t>Updates Made in Review Process</w:t>
      </w:r>
    </w:p>
    <w:p w14:paraId="05A834F0"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t xml:space="preserve">The 2021 review process of the Reserve Funds began in March and has been refined throughout the budget process. With the uncertainty in the global supply chain, we will continue to adjust and remain nimble to ensure the most desirable outcome for Grand Timber Lodge. </w:t>
      </w:r>
    </w:p>
    <w:p w14:paraId="21039290"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t xml:space="preserve">The </w:t>
      </w:r>
      <w:proofErr w:type="gramStart"/>
      <w:r w:rsidRPr="008D6C26">
        <w:rPr>
          <w:rFonts w:asciiTheme="minorHAnsi" w:hAnsiTheme="minorHAnsi" w:cstheme="minorHAnsi"/>
        </w:rPr>
        <w:t>30 year</w:t>
      </w:r>
      <w:proofErr w:type="gramEnd"/>
      <w:r w:rsidRPr="008D6C26">
        <w:rPr>
          <w:rFonts w:asciiTheme="minorHAnsi" w:hAnsiTheme="minorHAnsi" w:cstheme="minorHAnsi"/>
        </w:rPr>
        <w:t xml:space="preserve"> funding of the Reserve Plan from PRA is utilized to determine the appropriate contributions from the HOA budget in accounts 8010-00 and 8110-00, Unit Reserve Fund and Common Reserve Fund. BGV continues to recommend funding the Reserve Plan to maintain an updated, healthy resort to ensure that our owners can continue to enjoy Grand vacations for decades to come. Funding recommendations are included in the proposed 2022 budget. </w:t>
      </w:r>
    </w:p>
    <w:p w14:paraId="211A5AB5" w14:textId="77777777" w:rsidR="00E857FC" w:rsidRPr="008D6C26" w:rsidRDefault="00E857FC" w:rsidP="00E857FC">
      <w:pPr>
        <w:rPr>
          <w:rFonts w:asciiTheme="minorHAnsi" w:hAnsiTheme="minorHAnsi" w:cstheme="minorHAnsi"/>
          <w:b/>
        </w:rPr>
      </w:pPr>
      <w:r w:rsidRPr="008D6C26">
        <w:rPr>
          <w:rFonts w:asciiTheme="minorHAnsi" w:hAnsiTheme="minorHAnsi" w:cstheme="minorHAnsi"/>
          <w:b/>
        </w:rPr>
        <w:t>Design Updates</w:t>
      </w:r>
    </w:p>
    <w:p w14:paraId="0B1694AB" w14:textId="77777777" w:rsidR="00E857FC" w:rsidRPr="008D6C26" w:rsidRDefault="00E857FC" w:rsidP="00E857FC">
      <w:pPr>
        <w:rPr>
          <w:rFonts w:asciiTheme="minorHAnsi" w:hAnsiTheme="minorHAnsi" w:cstheme="minorHAnsi"/>
        </w:rPr>
      </w:pPr>
      <w:r w:rsidRPr="008D6C26">
        <w:rPr>
          <w:rFonts w:asciiTheme="minorHAnsi" w:hAnsiTheme="minorHAnsi" w:cstheme="minorHAnsi"/>
        </w:rPr>
        <w:t xml:space="preserve">Breckenridge Grand Vacations is committed to maintaining the look and feel of Grand Timber Lodge. The exterior architecture of Grand Timber Lodge is an arts and craft style, with structural, wooden beams. This structural design continues inside the buildings, with wooden beams and posts throughout the common areas. Design for furniture, carpet, and paint is inspired by the architectural style of the resort and the arts and crafts design. </w:t>
      </w:r>
    </w:p>
    <w:p w14:paraId="7C521F76" w14:textId="77777777" w:rsidR="00E857FC" w:rsidRPr="008D6C26" w:rsidRDefault="00E857FC" w:rsidP="00E857FC">
      <w:pPr>
        <w:pStyle w:val="ListParagraph"/>
        <w:widowControl/>
        <w:numPr>
          <w:ilvl w:val="0"/>
          <w:numId w:val="4"/>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 xml:space="preserve">BGV works with a local furniture supplier who provides design services as a part of our purchase agreements. In 2022 they will provide design direction on these projects: </w:t>
      </w:r>
    </w:p>
    <w:p w14:paraId="758DECAC" w14:textId="77777777" w:rsidR="00E857FC" w:rsidRPr="008D6C26" w:rsidRDefault="00E857FC" w:rsidP="00E857FC">
      <w:pPr>
        <w:pStyle w:val="ListParagraph"/>
        <w:widowControl/>
        <w:numPr>
          <w:ilvl w:val="1"/>
          <w:numId w:val="4"/>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Unit Entry Coat Hooks</w:t>
      </w:r>
    </w:p>
    <w:p w14:paraId="60BD7798" w14:textId="77777777" w:rsidR="00E857FC" w:rsidRPr="008D6C26" w:rsidRDefault="00E857FC" w:rsidP="00E857FC">
      <w:pPr>
        <w:pStyle w:val="ListParagraph"/>
        <w:widowControl/>
        <w:numPr>
          <w:ilvl w:val="1"/>
          <w:numId w:val="4"/>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Art &amp; Décor – Tapestries</w:t>
      </w:r>
    </w:p>
    <w:p w14:paraId="5FA1FED3" w14:textId="77777777" w:rsidR="00E857FC" w:rsidRPr="008D6C26" w:rsidRDefault="00E857FC" w:rsidP="00E857FC">
      <w:pPr>
        <w:pStyle w:val="ListParagraph"/>
        <w:widowControl/>
        <w:numPr>
          <w:ilvl w:val="1"/>
          <w:numId w:val="4"/>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Living Room Furniture</w:t>
      </w:r>
    </w:p>
    <w:p w14:paraId="64B9C11D" w14:textId="3E4EB19C" w:rsidR="00E857FC" w:rsidRPr="008D6C26" w:rsidRDefault="00E857FC" w:rsidP="00E857FC">
      <w:pPr>
        <w:pStyle w:val="ListParagraph"/>
        <w:widowControl/>
        <w:numPr>
          <w:ilvl w:val="0"/>
          <w:numId w:val="4"/>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 xml:space="preserve">BGV has begun working with an architectural design firm to develop a long term, comprehensive design plan for future remodel projects. This design scope includes cabinets, countertops, tile, flooring, and other permanent fixtures scheduled for replacement beyond 2025. </w:t>
      </w:r>
    </w:p>
    <w:p w14:paraId="5E51B011" w14:textId="77777777" w:rsidR="007B1ED6" w:rsidRPr="008D6C26" w:rsidRDefault="007B1ED6" w:rsidP="007B1ED6">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7EDC6BAA" w14:textId="24C28D14" w:rsidR="007B1ED6" w:rsidRPr="008D6C26" w:rsidRDefault="007B1ED6" w:rsidP="007B1ED6">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GTL was able to have great cost savings by locking in pricing for the window project before prices went up</w:t>
      </w:r>
    </w:p>
    <w:p w14:paraId="56AAEE96" w14:textId="3FB698A2" w:rsidR="007B1ED6" w:rsidRPr="008D6C26" w:rsidRDefault="007B1ED6" w:rsidP="007B1ED6">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Five </w:t>
      </w:r>
      <w:proofErr w:type="gramStart"/>
      <w:r w:rsidRPr="008D6C26">
        <w:rPr>
          <w:rFonts w:asciiTheme="minorHAnsi" w:eastAsia="Times New Roman" w:hAnsiTheme="minorHAnsi" w:cstheme="minorHAnsi"/>
          <w:i/>
          <w:iCs/>
        </w:rPr>
        <w:t>year</w:t>
      </w:r>
      <w:proofErr w:type="gramEnd"/>
      <w:r w:rsidRPr="008D6C26">
        <w:rPr>
          <w:rFonts w:asciiTheme="minorHAnsi" w:eastAsia="Times New Roman" w:hAnsiTheme="minorHAnsi" w:cstheme="minorHAnsi"/>
          <w:i/>
          <w:iCs/>
        </w:rPr>
        <w:t xml:space="preserve"> outside reserve study went well </w:t>
      </w:r>
    </w:p>
    <w:p w14:paraId="5B0A5C96" w14:textId="148F6AF8" w:rsidR="00E13EF3" w:rsidRPr="008D6C26" w:rsidRDefault="00B97BF9" w:rsidP="007B1ED6">
      <w:pPr>
        <w:widowControl/>
        <w:numPr>
          <w:ilvl w:val="0"/>
          <w:numId w:val="8"/>
        </w:numPr>
        <w:autoSpaceDE/>
        <w:autoSpaceDN/>
        <w:contextualSpacing/>
        <w:textAlignment w:val="center"/>
        <w:rPr>
          <w:rFonts w:asciiTheme="minorHAnsi" w:eastAsia="Times New Roman" w:hAnsiTheme="minorHAnsi" w:cstheme="minorHAnsi"/>
          <w:i/>
          <w:iCs/>
        </w:rPr>
      </w:pPr>
      <w:r>
        <w:rPr>
          <w:rFonts w:asciiTheme="minorHAnsi" w:eastAsia="Times New Roman" w:hAnsiTheme="minorHAnsi" w:cstheme="minorHAnsi"/>
          <w:i/>
          <w:iCs/>
        </w:rPr>
        <w:t>As requested in the Finance Committee meeting,</w:t>
      </w:r>
      <w:r w:rsidR="00E13EF3" w:rsidRPr="00B97BF9">
        <w:rPr>
          <w:rFonts w:asciiTheme="minorHAnsi" w:eastAsia="Times New Roman" w:hAnsiTheme="minorHAnsi" w:cstheme="minorHAnsi"/>
          <w:i/>
          <w:iCs/>
        </w:rPr>
        <w:t xml:space="preserve"> Mark Orton and David George</w:t>
      </w:r>
      <w:r w:rsidR="00E13EF3" w:rsidRPr="008D6C26">
        <w:rPr>
          <w:rFonts w:asciiTheme="minorHAnsi" w:eastAsia="Times New Roman" w:hAnsiTheme="minorHAnsi" w:cstheme="minorHAnsi"/>
          <w:i/>
          <w:iCs/>
        </w:rPr>
        <w:t xml:space="preserve"> will have a meeting with GTL Leadership to do a deeper dive of the reserve study in advance of the spring meetings</w:t>
      </w:r>
    </w:p>
    <w:p w14:paraId="6C007A3F" w14:textId="77777777" w:rsidR="007B1ED6" w:rsidRPr="008D6C26" w:rsidRDefault="007B1ED6" w:rsidP="007B1ED6">
      <w:pPr>
        <w:widowControl/>
        <w:autoSpaceDE/>
        <w:autoSpaceDN/>
        <w:spacing w:after="160" w:line="259" w:lineRule="auto"/>
        <w:ind w:left="360"/>
        <w:contextualSpacing/>
        <w:rPr>
          <w:rFonts w:asciiTheme="minorHAnsi" w:hAnsiTheme="minorHAnsi" w:cstheme="minorHAnsi"/>
        </w:rPr>
      </w:pPr>
    </w:p>
    <w:p w14:paraId="4C9EEDB9" w14:textId="504ACF6D" w:rsidR="00E857FC" w:rsidRPr="008D6C26" w:rsidRDefault="00E857FC" w:rsidP="00E857FC">
      <w:pPr>
        <w:widowControl/>
        <w:autoSpaceDE/>
        <w:autoSpaceDN/>
        <w:rPr>
          <w:rFonts w:asciiTheme="minorHAnsi" w:hAnsiTheme="minorHAnsi" w:cstheme="minorHAnsi"/>
          <w:i/>
        </w:rPr>
      </w:pPr>
    </w:p>
    <w:p w14:paraId="3AA31AAE" w14:textId="41B0CD66" w:rsidR="004874E7" w:rsidRPr="008D6C26" w:rsidRDefault="004874E7" w:rsidP="002D2F94">
      <w:pPr>
        <w:pStyle w:val="ListParagraph"/>
        <w:widowControl/>
        <w:numPr>
          <w:ilvl w:val="1"/>
          <w:numId w:val="19"/>
        </w:numPr>
        <w:autoSpaceDE/>
        <w:autoSpaceDN/>
        <w:rPr>
          <w:rFonts w:asciiTheme="minorHAnsi" w:hAnsiTheme="minorHAnsi" w:cstheme="minorHAnsi"/>
          <w:b/>
          <w:bCs/>
          <w:i/>
        </w:rPr>
      </w:pPr>
      <w:r w:rsidRPr="008D6C26">
        <w:rPr>
          <w:rFonts w:asciiTheme="minorHAnsi" w:hAnsiTheme="minorHAnsi" w:cstheme="minorHAnsi"/>
          <w:b/>
          <w:bCs/>
        </w:rPr>
        <w:t>Proposed</w:t>
      </w:r>
      <w:r w:rsidRPr="008D6C26">
        <w:rPr>
          <w:rFonts w:asciiTheme="minorHAnsi" w:hAnsiTheme="minorHAnsi" w:cstheme="minorHAnsi"/>
          <w:b/>
          <w:bCs/>
          <w:spacing w:val="-6"/>
        </w:rPr>
        <w:t xml:space="preserve"> </w:t>
      </w:r>
      <w:r w:rsidRPr="008D6C26">
        <w:rPr>
          <w:rFonts w:asciiTheme="minorHAnsi" w:hAnsiTheme="minorHAnsi" w:cstheme="minorHAnsi"/>
          <w:b/>
          <w:bCs/>
        </w:rPr>
        <w:t>202</w:t>
      </w:r>
      <w:r w:rsidR="00280398" w:rsidRPr="008D6C26">
        <w:rPr>
          <w:rFonts w:asciiTheme="minorHAnsi" w:hAnsiTheme="minorHAnsi" w:cstheme="minorHAnsi"/>
          <w:b/>
          <w:bCs/>
        </w:rPr>
        <w:t>2</w:t>
      </w:r>
      <w:r w:rsidRPr="008D6C26">
        <w:rPr>
          <w:rFonts w:asciiTheme="minorHAnsi" w:hAnsiTheme="minorHAnsi" w:cstheme="minorHAnsi"/>
          <w:b/>
          <w:bCs/>
          <w:spacing w:val="-5"/>
        </w:rPr>
        <w:t xml:space="preserve"> </w:t>
      </w:r>
      <w:r w:rsidRPr="008D6C26">
        <w:rPr>
          <w:rFonts w:asciiTheme="minorHAnsi" w:hAnsiTheme="minorHAnsi" w:cstheme="minorHAnsi"/>
          <w:b/>
          <w:bCs/>
        </w:rPr>
        <w:t>Budget</w:t>
      </w:r>
      <w:r w:rsidRPr="008D6C26">
        <w:rPr>
          <w:rFonts w:asciiTheme="minorHAnsi" w:hAnsiTheme="minorHAnsi" w:cstheme="minorHAnsi"/>
          <w:b/>
          <w:bCs/>
          <w:spacing w:val="-3"/>
        </w:rPr>
        <w:t xml:space="preserve"> </w:t>
      </w:r>
      <w:r w:rsidRPr="008D6C26">
        <w:rPr>
          <w:rFonts w:asciiTheme="minorHAnsi" w:hAnsiTheme="minorHAnsi" w:cstheme="minorHAnsi"/>
          <w:b/>
          <w:bCs/>
        </w:rPr>
        <w:t>Approval</w:t>
      </w:r>
      <w:r w:rsidRPr="008D6C26">
        <w:rPr>
          <w:rFonts w:asciiTheme="minorHAnsi" w:hAnsiTheme="minorHAnsi" w:cstheme="minorHAnsi"/>
          <w:b/>
          <w:bCs/>
          <w:spacing w:val="-6"/>
        </w:rPr>
        <w:t xml:space="preserve"> </w:t>
      </w:r>
    </w:p>
    <w:p w14:paraId="784C00C5" w14:textId="77777777" w:rsidR="00E857FC" w:rsidRPr="008D6C26" w:rsidRDefault="00E857FC" w:rsidP="00E857FC">
      <w:pPr>
        <w:pStyle w:val="paragraph"/>
        <w:spacing w:before="0" w:beforeAutospacing="0" w:after="0" w:afterAutospacing="0"/>
        <w:jc w:val="center"/>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b/>
          <w:bCs/>
          <w:sz w:val="22"/>
          <w:szCs w:val="22"/>
        </w:rPr>
        <w:lastRenderedPageBreak/>
        <w:t>2022 Proposed Budget for GTLOA</w:t>
      </w:r>
      <w:r w:rsidRPr="008D6C26">
        <w:rPr>
          <w:rStyle w:val="eop"/>
          <w:rFonts w:asciiTheme="minorHAnsi" w:eastAsia="MS Mincho" w:hAnsiTheme="minorHAnsi" w:cstheme="minorHAnsi"/>
          <w:sz w:val="22"/>
          <w:szCs w:val="22"/>
        </w:rPr>
        <w:t> </w:t>
      </w:r>
    </w:p>
    <w:p w14:paraId="16C6877F"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 </w:t>
      </w:r>
      <w:r w:rsidRPr="008D6C26">
        <w:rPr>
          <w:rStyle w:val="eop"/>
          <w:rFonts w:asciiTheme="minorHAnsi" w:eastAsia="MS Mincho" w:hAnsiTheme="minorHAnsi" w:cstheme="minorHAnsi"/>
          <w:sz w:val="22"/>
          <w:szCs w:val="22"/>
        </w:rPr>
        <w:t> </w:t>
      </w:r>
    </w:p>
    <w:p w14:paraId="5948C56A"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b/>
          <w:bCs/>
          <w:sz w:val="22"/>
          <w:szCs w:val="22"/>
        </w:rPr>
        <w:t>The General Summary</w:t>
      </w:r>
      <w:r w:rsidRPr="008D6C26">
        <w:rPr>
          <w:rStyle w:val="eop"/>
          <w:rFonts w:asciiTheme="minorHAnsi" w:eastAsia="MS Mincho" w:hAnsiTheme="minorHAnsi" w:cstheme="minorHAnsi"/>
          <w:sz w:val="22"/>
          <w:szCs w:val="22"/>
        </w:rPr>
        <w:t> </w:t>
      </w:r>
    </w:p>
    <w:p w14:paraId="57CA48C6"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b/>
          <w:bCs/>
          <w:sz w:val="22"/>
          <w:szCs w:val="22"/>
        </w:rPr>
        <w:t> </w:t>
      </w:r>
      <w:r w:rsidRPr="008D6C26">
        <w:rPr>
          <w:rStyle w:val="eop"/>
          <w:rFonts w:asciiTheme="minorHAnsi" w:eastAsia="MS Mincho" w:hAnsiTheme="minorHAnsi" w:cstheme="minorHAnsi"/>
          <w:sz w:val="22"/>
          <w:szCs w:val="22"/>
        </w:rPr>
        <w:t> </w:t>
      </w:r>
    </w:p>
    <w:p w14:paraId="0656C8E6"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Total Proposed 2022 GTLOA Budget: $</w:t>
      </w:r>
      <w:r w:rsidRPr="008D6C26">
        <w:rPr>
          <w:rStyle w:val="normaltextrun"/>
          <w:rFonts w:asciiTheme="minorHAnsi" w:eastAsia="MS Mincho" w:hAnsiTheme="minorHAnsi" w:cstheme="minorHAnsi"/>
          <w:color w:val="000000"/>
          <w:sz w:val="22"/>
          <w:szCs w:val="22"/>
        </w:rPr>
        <w:t>13,169,854</w:t>
      </w:r>
      <w:r w:rsidRPr="008D6C26">
        <w:rPr>
          <w:rStyle w:val="eop"/>
          <w:rFonts w:asciiTheme="minorHAnsi" w:eastAsia="MS Mincho" w:hAnsiTheme="minorHAnsi" w:cstheme="minorHAnsi"/>
          <w:color w:val="000000"/>
          <w:sz w:val="22"/>
          <w:szCs w:val="22"/>
        </w:rPr>
        <w:t> </w:t>
      </w:r>
    </w:p>
    <w:p w14:paraId="4A65C16C"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GTLOA is forecasting an Operating Fund loss of ($547K) for 2021; a ($500K) loss was approved in the 2021 budget. GTLOA is forecasting a total ending 2021 Operating Fund balance of approximately $182K, of which ($100K) has been applied to the 2022 budget in the fund deficit line item. The Board can choose to adjust the loss amount, if desired.</w:t>
      </w:r>
    </w:p>
    <w:p w14:paraId="3CBA29F8"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color w:val="000000"/>
          <w:sz w:val="22"/>
          <w:szCs w:val="22"/>
        </w:rPr>
        <w:t> </w:t>
      </w:r>
      <w:r w:rsidRPr="008D6C26">
        <w:rPr>
          <w:rStyle w:val="eop"/>
          <w:rFonts w:asciiTheme="minorHAnsi" w:eastAsia="MS Mincho" w:hAnsiTheme="minorHAnsi" w:cstheme="minorHAnsi"/>
          <w:color w:val="000000"/>
          <w:sz w:val="22"/>
          <w:szCs w:val="22"/>
        </w:rPr>
        <w:t> </w:t>
      </w:r>
    </w:p>
    <w:p w14:paraId="4CE8F1D9" w14:textId="77777777" w:rsidR="00E857FC" w:rsidRPr="008D6C26" w:rsidRDefault="00E857FC" w:rsidP="00E857FC">
      <w:pPr>
        <w:pStyle w:val="paragraph"/>
        <w:numPr>
          <w:ilvl w:val="0"/>
          <w:numId w:val="35"/>
        </w:numPr>
        <w:spacing w:before="0" w:beforeAutospacing="0" w:after="0" w:afterAutospacing="0"/>
        <w:ind w:left="1080" w:firstLine="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The main reasons for the GTLOA 2022 budget increase include the Insurance increase, as well as various wage increases.</w:t>
      </w:r>
    </w:p>
    <w:p w14:paraId="1F92FB1C" w14:textId="77777777" w:rsidR="00E857FC" w:rsidRPr="008D6C26" w:rsidRDefault="00E857FC" w:rsidP="00E857FC">
      <w:pPr>
        <w:pStyle w:val="paragraph"/>
        <w:numPr>
          <w:ilvl w:val="0"/>
          <w:numId w:val="35"/>
        </w:numPr>
        <w:spacing w:before="0" w:beforeAutospacing="0" w:after="0" w:afterAutospacing="0"/>
        <w:ind w:left="1080" w:firstLine="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BGV Resort Operations (7147) is a new line item that includes the GTLOA portion of management wages, benefits and payroll taxes previously held in GTL Resort Operations (7146). In addition, GTL Resort Operations contains most of the GTL General Manager and Assistant General Manager wages, benefits and payroll taxes previously spread across all operations departments.</w:t>
      </w:r>
      <w:r w:rsidRPr="008D6C26">
        <w:rPr>
          <w:rStyle w:val="eop"/>
          <w:rFonts w:asciiTheme="minorHAnsi" w:eastAsia="MS Mincho" w:hAnsiTheme="minorHAnsi" w:cstheme="minorHAnsi"/>
          <w:sz w:val="22"/>
          <w:szCs w:val="22"/>
        </w:rPr>
        <w:t> </w:t>
      </w:r>
    </w:p>
    <w:p w14:paraId="64B81C83" w14:textId="77777777" w:rsidR="00E857FC" w:rsidRPr="008D6C26" w:rsidRDefault="00E857FC" w:rsidP="00E857FC">
      <w:pPr>
        <w:pStyle w:val="paragraph"/>
        <w:numPr>
          <w:ilvl w:val="0"/>
          <w:numId w:val="35"/>
        </w:numPr>
        <w:spacing w:before="0" w:beforeAutospacing="0" w:after="0" w:afterAutospacing="0"/>
        <w:ind w:left="1080" w:firstLine="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Housekeeping shows a favorable variance in 2021 and a 2022 budget decrease due to the reduced COVID-19 protocols, cost savings measures, and the reallocation of GM and AGM wages to GTL Resort Operations (7146).</w:t>
      </w:r>
      <w:r w:rsidRPr="008D6C26">
        <w:rPr>
          <w:rStyle w:val="eop"/>
          <w:rFonts w:asciiTheme="minorHAnsi" w:eastAsia="MS Mincho" w:hAnsiTheme="minorHAnsi" w:cstheme="minorHAnsi"/>
          <w:sz w:val="22"/>
          <w:szCs w:val="22"/>
        </w:rPr>
        <w:t> </w:t>
      </w:r>
    </w:p>
    <w:p w14:paraId="062AC867"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 </w:t>
      </w:r>
      <w:r w:rsidRPr="008D6C26">
        <w:rPr>
          <w:rStyle w:val="eop"/>
          <w:rFonts w:asciiTheme="minorHAnsi" w:eastAsia="MS Mincho" w:hAnsiTheme="minorHAnsi" w:cstheme="minorHAnsi"/>
          <w:sz w:val="22"/>
          <w:szCs w:val="22"/>
        </w:rPr>
        <w:t> </w:t>
      </w:r>
    </w:p>
    <w:p w14:paraId="3256BFBB"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b/>
          <w:bCs/>
          <w:sz w:val="22"/>
          <w:szCs w:val="22"/>
        </w:rPr>
        <w:t>Please refer to the next page for significant increases/decreases detail.</w:t>
      </w:r>
      <w:r w:rsidRPr="008D6C26">
        <w:rPr>
          <w:rStyle w:val="eop"/>
          <w:rFonts w:asciiTheme="minorHAnsi" w:eastAsia="MS Mincho" w:hAnsiTheme="minorHAnsi" w:cstheme="minorHAnsi"/>
          <w:sz w:val="22"/>
          <w:szCs w:val="22"/>
        </w:rPr>
        <w:t> </w:t>
      </w:r>
    </w:p>
    <w:p w14:paraId="45063822" w14:textId="77777777" w:rsidR="00E857FC" w:rsidRPr="008D6C26" w:rsidRDefault="00E857FC" w:rsidP="00E857FC">
      <w:pPr>
        <w:pStyle w:val="paragraph"/>
        <w:spacing w:before="0" w:beforeAutospacing="0" w:after="0" w:afterAutospacing="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b/>
          <w:bCs/>
          <w:sz w:val="22"/>
          <w:szCs w:val="22"/>
        </w:rPr>
        <w:t>Dues Comparison</w:t>
      </w:r>
      <w:r w:rsidRPr="008D6C26">
        <w:rPr>
          <w:rStyle w:val="eop"/>
          <w:rFonts w:asciiTheme="minorHAnsi" w:eastAsia="MS Mincho" w:hAnsiTheme="minorHAnsi" w:cstheme="minorHAnsi"/>
          <w:sz w:val="22"/>
          <w:szCs w:val="22"/>
        </w:rPr>
        <w:t> </w:t>
      </w:r>
    </w:p>
    <w:p w14:paraId="1AA449F8" w14:textId="77777777" w:rsidR="00E857FC" w:rsidRPr="008D6C26" w:rsidRDefault="00E857FC" w:rsidP="00E857FC">
      <w:pPr>
        <w:pStyle w:val="paragraph"/>
        <w:numPr>
          <w:ilvl w:val="0"/>
          <w:numId w:val="36"/>
        </w:numPr>
        <w:spacing w:before="0" w:beforeAutospacing="0" w:after="0" w:afterAutospacing="0"/>
        <w:ind w:left="1080" w:firstLine="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Current Annual 2021 Dues: </w:t>
      </w:r>
      <w:r w:rsidRPr="008D6C26">
        <w:rPr>
          <w:rStyle w:val="normaltextrun"/>
          <w:rFonts w:asciiTheme="minorHAnsi" w:eastAsia="MS Mincho" w:hAnsiTheme="minorHAnsi" w:cstheme="minorHAnsi"/>
          <w:i/>
          <w:iCs/>
          <w:sz w:val="22"/>
          <w:szCs w:val="22"/>
        </w:rPr>
        <w:t>$</w:t>
      </w:r>
      <w:r w:rsidRPr="008D6C26">
        <w:rPr>
          <w:rStyle w:val="normaltextrun"/>
          <w:rFonts w:asciiTheme="minorHAnsi" w:eastAsia="MS Mincho" w:hAnsiTheme="minorHAnsi" w:cstheme="minorHAnsi"/>
          <w:i/>
          <w:iCs/>
          <w:color w:val="000000"/>
          <w:sz w:val="22"/>
          <w:szCs w:val="22"/>
        </w:rPr>
        <w:t>1,368.65</w:t>
      </w:r>
      <w:r w:rsidRPr="008D6C26">
        <w:rPr>
          <w:rStyle w:val="normaltextrun"/>
          <w:rFonts w:asciiTheme="minorHAnsi" w:eastAsia="MS Mincho" w:hAnsiTheme="minorHAnsi" w:cstheme="minorHAnsi"/>
          <w:i/>
          <w:iCs/>
          <w:sz w:val="22"/>
          <w:szCs w:val="22"/>
        </w:rPr>
        <w:t> </w:t>
      </w:r>
      <w:r w:rsidRPr="008D6C26">
        <w:rPr>
          <w:rStyle w:val="normaltextrun"/>
          <w:rFonts w:asciiTheme="minorHAnsi" w:eastAsia="MS Mincho" w:hAnsiTheme="minorHAnsi" w:cstheme="minorHAnsi"/>
          <w:sz w:val="22"/>
          <w:szCs w:val="22"/>
        </w:rPr>
        <w:t>(per week in a 2-bedroom)</w:t>
      </w:r>
      <w:r w:rsidRPr="008D6C26">
        <w:rPr>
          <w:rStyle w:val="eop"/>
          <w:rFonts w:asciiTheme="minorHAnsi" w:eastAsia="MS Mincho" w:hAnsiTheme="minorHAnsi" w:cstheme="minorHAnsi"/>
          <w:sz w:val="22"/>
          <w:szCs w:val="22"/>
        </w:rPr>
        <w:t> </w:t>
      </w:r>
    </w:p>
    <w:p w14:paraId="2BB66BDD" w14:textId="77777777" w:rsidR="00E857FC" w:rsidRPr="008D6C26" w:rsidRDefault="00E857FC" w:rsidP="00E857FC">
      <w:pPr>
        <w:pStyle w:val="paragraph"/>
        <w:numPr>
          <w:ilvl w:val="0"/>
          <w:numId w:val="36"/>
        </w:numPr>
        <w:spacing w:before="0" w:beforeAutospacing="0" w:after="0" w:afterAutospacing="0"/>
        <w:ind w:left="1080" w:firstLine="0"/>
        <w:textAlignment w:val="baseline"/>
        <w:rPr>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Proposed Annual 2022 Dues: </w:t>
      </w:r>
      <w:r w:rsidRPr="008D6C26">
        <w:rPr>
          <w:rStyle w:val="normaltextrun"/>
          <w:rFonts w:asciiTheme="minorHAnsi" w:eastAsia="MS Mincho" w:hAnsiTheme="minorHAnsi" w:cstheme="minorHAnsi"/>
          <w:i/>
          <w:iCs/>
          <w:sz w:val="22"/>
          <w:szCs w:val="22"/>
        </w:rPr>
        <w:t>$</w:t>
      </w:r>
      <w:r w:rsidRPr="008D6C26">
        <w:rPr>
          <w:rStyle w:val="normaltextrun"/>
          <w:rFonts w:asciiTheme="minorHAnsi" w:eastAsia="MS Mincho" w:hAnsiTheme="minorHAnsi" w:cstheme="minorHAnsi"/>
          <w:i/>
          <w:iCs/>
          <w:color w:val="000000"/>
          <w:sz w:val="22"/>
          <w:szCs w:val="22"/>
        </w:rPr>
        <w:t>1,459.82</w:t>
      </w:r>
      <w:r w:rsidRPr="008D6C26">
        <w:rPr>
          <w:rStyle w:val="normaltextrun"/>
          <w:rFonts w:asciiTheme="minorHAnsi" w:eastAsia="MS Mincho" w:hAnsiTheme="minorHAnsi" w:cstheme="minorHAnsi"/>
          <w:i/>
          <w:iCs/>
          <w:sz w:val="22"/>
          <w:szCs w:val="22"/>
        </w:rPr>
        <w:t> </w:t>
      </w:r>
      <w:r w:rsidRPr="008D6C26">
        <w:rPr>
          <w:rStyle w:val="normaltextrun"/>
          <w:rFonts w:asciiTheme="minorHAnsi" w:eastAsia="MS Mincho" w:hAnsiTheme="minorHAnsi" w:cstheme="minorHAnsi"/>
          <w:sz w:val="22"/>
          <w:szCs w:val="22"/>
        </w:rPr>
        <w:t>(per week in a 2-bedroom)</w:t>
      </w:r>
      <w:r w:rsidRPr="008D6C26">
        <w:rPr>
          <w:rStyle w:val="eop"/>
          <w:rFonts w:asciiTheme="minorHAnsi" w:eastAsia="MS Mincho" w:hAnsiTheme="minorHAnsi" w:cstheme="minorHAnsi"/>
          <w:sz w:val="22"/>
          <w:szCs w:val="22"/>
        </w:rPr>
        <w:t> </w:t>
      </w:r>
    </w:p>
    <w:p w14:paraId="1054BCAD" w14:textId="6D34067C" w:rsidR="00E857FC" w:rsidRPr="008D6C26" w:rsidRDefault="00E857FC" w:rsidP="00E857FC">
      <w:pPr>
        <w:pStyle w:val="paragraph"/>
        <w:numPr>
          <w:ilvl w:val="0"/>
          <w:numId w:val="37"/>
        </w:numPr>
        <w:spacing w:before="0" w:beforeAutospacing="0" w:after="0" w:afterAutospacing="0"/>
        <w:ind w:left="1080" w:firstLine="0"/>
        <w:textAlignment w:val="baseline"/>
        <w:rPr>
          <w:rStyle w:val="eop"/>
          <w:rFonts w:asciiTheme="minorHAnsi" w:eastAsia="MS Mincho" w:hAnsiTheme="minorHAnsi" w:cstheme="minorHAnsi"/>
          <w:sz w:val="22"/>
          <w:szCs w:val="22"/>
        </w:rPr>
      </w:pPr>
      <w:r w:rsidRPr="008D6C26">
        <w:rPr>
          <w:rStyle w:val="normaltextrun"/>
          <w:rFonts w:asciiTheme="minorHAnsi" w:eastAsia="MS Mincho" w:hAnsiTheme="minorHAnsi" w:cstheme="minorHAnsi"/>
          <w:sz w:val="22"/>
          <w:szCs w:val="22"/>
        </w:rPr>
        <w:t>Total increase to the annual dues from 2021 to 2022: </w:t>
      </w:r>
      <w:r w:rsidRPr="008D6C26">
        <w:rPr>
          <w:rStyle w:val="normaltextrun"/>
          <w:rFonts w:asciiTheme="minorHAnsi" w:eastAsia="MS Mincho" w:hAnsiTheme="minorHAnsi" w:cstheme="minorHAnsi"/>
          <w:i/>
          <w:iCs/>
          <w:sz w:val="22"/>
          <w:szCs w:val="22"/>
        </w:rPr>
        <w:t>$91.17 (6.7%)</w:t>
      </w:r>
      <w:r w:rsidRPr="008D6C26">
        <w:rPr>
          <w:rStyle w:val="eop"/>
          <w:rFonts w:asciiTheme="minorHAnsi" w:eastAsia="MS Mincho" w:hAnsiTheme="minorHAnsi" w:cstheme="minorHAnsi"/>
          <w:sz w:val="22"/>
          <w:szCs w:val="22"/>
        </w:rPr>
        <w:t> </w:t>
      </w:r>
    </w:p>
    <w:p w14:paraId="36C4899D" w14:textId="77777777" w:rsidR="00E857FC" w:rsidRPr="008D6C26" w:rsidRDefault="00E857FC" w:rsidP="00E857FC">
      <w:pPr>
        <w:widowControl/>
        <w:autoSpaceDE/>
        <w:autoSpaceDN/>
        <w:rPr>
          <w:rFonts w:asciiTheme="minorHAnsi" w:hAnsiTheme="minorHAnsi" w:cstheme="minorHAnsi"/>
          <w:b/>
          <w:bCs/>
          <w:i/>
        </w:rPr>
      </w:pPr>
    </w:p>
    <w:p w14:paraId="119EC370" w14:textId="77777777" w:rsidR="00E13EF3" w:rsidRPr="008D6C26" w:rsidRDefault="00E13EF3" w:rsidP="007B1E4E">
      <w:pPr>
        <w:pStyle w:val="BodyText"/>
        <w:ind w:right="339"/>
        <w:rPr>
          <w:rFonts w:asciiTheme="minorHAnsi" w:hAnsiTheme="minorHAnsi" w:cstheme="minorHAnsi"/>
          <w:sz w:val="22"/>
          <w:szCs w:val="22"/>
        </w:rPr>
      </w:pPr>
    </w:p>
    <w:p w14:paraId="74B8FB65" w14:textId="5F4C6A81" w:rsidR="007B1E4E" w:rsidRPr="008D6C26" w:rsidRDefault="007B1E4E" w:rsidP="007B1E4E">
      <w:pPr>
        <w:pStyle w:val="BodyText"/>
        <w:ind w:right="339"/>
        <w:rPr>
          <w:rFonts w:asciiTheme="minorHAnsi" w:hAnsiTheme="minorHAnsi" w:cstheme="minorHAnsi"/>
          <w:sz w:val="22"/>
          <w:szCs w:val="22"/>
        </w:rPr>
      </w:pPr>
      <w:r w:rsidRPr="008D6C26">
        <w:rPr>
          <w:rFonts w:asciiTheme="minorHAnsi" w:hAnsiTheme="minorHAnsi" w:cstheme="minorHAnsi"/>
          <w:sz w:val="22"/>
          <w:szCs w:val="22"/>
        </w:rPr>
        <w:t>MOTION: To approve the GTLOA 2022 budget</w:t>
      </w:r>
    </w:p>
    <w:p w14:paraId="779152F1" w14:textId="77777777" w:rsidR="007B1E4E" w:rsidRPr="008D6C26" w:rsidRDefault="007B1E4E" w:rsidP="007B1E4E">
      <w:pPr>
        <w:pStyle w:val="BodyText"/>
        <w:ind w:left="771" w:right="339"/>
        <w:rPr>
          <w:rFonts w:asciiTheme="minorHAnsi" w:hAnsiTheme="minorHAnsi" w:cstheme="minorHAnsi"/>
          <w:sz w:val="22"/>
          <w:szCs w:val="22"/>
        </w:rPr>
      </w:pPr>
    </w:p>
    <w:p w14:paraId="1D27CE21" w14:textId="4E125FFE"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MADE BY: </w:t>
      </w:r>
      <w:r w:rsidR="004919E9" w:rsidRPr="008D6C26">
        <w:rPr>
          <w:rFonts w:asciiTheme="minorHAnsi" w:hAnsiTheme="minorHAnsi" w:cstheme="minorHAnsi"/>
          <w:sz w:val="22"/>
          <w:szCs w:val="22"/>
        </w:rPr>
        <w:t>Lew</w:t>
      </w:r>
      <w:r w:rsidR="00FE79AD">
        <w:rPr>
          <w:rFonts w:asciiTheme="minorHAnsi" w:hAnsiTheme="minorHAnsi" w:cstheme="minorHAnsi"/>
          <w:sz w:val="22"/>
          <w:szCs w:val="22"/>
        </w:rPr>
        <w:t xml:space="preserve"> Phinney</w:t>
      </w:r>
    </w:p>
    <w:p w14:paraId="1B1B9518" w14:textId="5F788128"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SECONDED BY:</w:t>
      </w:r>
      <w:r w:rsidR="004919E9" w:rsidRPr="008D6C26">
        <w:rPr>
          <w:rFonts w:asciiTheme="minorHAnsi" w:hAnsiTheme="minorHAnsi" w:cstheme="minorHAnsi"/>
          <w:sz w:val="22"/>
          <w:szCs w:val="22"/>
        </w:rPr>
        <w:t xml:space="preserve"> Gerrit</w:t>
      </w:r>
      <w:r w:rsidRPr="008D6C26">
        <w:rPr>
          <w:rFonts w:asciiTheme="minorHAnsi" w:hAnsiTheme="minorHAnsi" w:cstheme="minorHAnsi"/>
          <w:sz w:val="22"/>
          <w:szCs w:val="22"/>
        </w:rPr>
        <w:t xml:space="preserve"> </w:t>
      </w:r>
      <w:r w:rsidR="00FE79AD">
        <w:rPr>
          <w:rFonts w:asciiTheme="minorHAnsi" w:hAnsiTheme="minorHAnsi" w:cstheme="minorHAnsi"/>
          <w:sz w:val="22"/>
          <w:szCs w:val="22"/>
        </w:rPr>
        <w:t>Mahsman</w:t>
      </w:r>
    </w:p>
    <w:p w14:paraId="0C3369AD" w14:textId="1E3B60FF"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DISCUSSION: </w:t>
      </w:r>
    </w:p>
    <w:p w14:paraId="6704D473" w14:textId="4F2785FA" w:rsidR="004919E9" w:rsidRPr="00FE79AD" w:rsidRDefault="004919E9"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The Finance Committee challenged BGV at the meeting to find cost savings and use retained earnings to make sure that the dues remained where GTLOA Finance Committee wanted them to be</w:t>
      </w:r>
    </w:p>
    <w:p w14:paraId="068F3529" w14:textId="0DE7F1AC" w:rsidR="004919E9" w:rsidRPr="00FE79AD" w:rsidRDefault="004919E9"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 xml:space="preserve">GTLOA Finance Committee believes that they are taking a </w:t>
      </w:r>
      <w:r w:rsidR="00227695">
        <w:rPr>
          <w:rFonts w:asciiTheme="minorHAnsi" w:hAnsiTheme="minorHAnsi" w:cstheme="minorHAnsi"/>
          <w:i/>
          <w:iCs/>
          <w:sz w:val="22"/>
          <w:szCs w:val="22"/>
        </w:rPr>
        <w:t xml:space="preserve">reasonable </w:t>
      </w:r>
      <w:r w:rsidRPr="00FE79AD">
        <w:rPr>
          <w:rFonts w:asciiTheme="minorHAnsi" w:hAnsiTheme="minorHAnsi" w:cstheme="minorHAnsi"/>
          <w:i/>
          <w:iCs/>
          <w:sz w:val="22"/>
          <w:szCs w:val="22"/>
        </w:rPr>
        <w:t>risk</w:t>
      </w:r>
      <w:r w:rsidR="009E47B1">
        <w:rPr>
          <w:rFonts w:asciiTheme="minorHAnsi" w:hAnsiTheme="minorHAnsi" w:cstheme="minorHAnsi"/>
          <w:i/>
          <w:iCs/>
          <w:sz w:val="22"/>
          <w:szCs w:val="22"/>
        </w:rPr>
        <w:t xml:space="preserve"> with </w:t>
      </w:r>
      <w:proofErr w:type="gramStart"/>
      <w:r w:rsidR="009E47B1">
        <w:rPr>
          <w:rFonts w:asciiTheme="minorHAnsi" w:hAnsiTheme="minorHAnsi" w:cstheme="minorHAnsi"/>
          <w:i/>
          <w:iCs/>
          <w:sz w:val="22"/>
          <w:szCs w:val="22"/>
        </w:rPr>
        <w:t xml:space="preserve">insurance </w:t>
      </w:r>
      <w:r w:rsidRPr="00FE79AD">
        <w:rPr>
          <w:rFonts w:asciiTheme="minorHAnsi" w:hAnsiTheme="minorHAnsi" w:cstheme="minorHAnsi"/>
          <w:i/>
          <w:iCs/>
          <w:sz w:val="22"/>
          <w:szCs w:val="22"/>
        </w:rPr>
        <w:t xml:space="preserve"> but</w:t>
      </w:r>
      <w:proofErr w:type="gramEnd"/>
      <w:r w:rsidRPr="00FE79AD">
        <w:rPr>
          <w:rFonts w:asciiTheme="minorHAnsi" w:hAnsiTheme="minorHAnsi" w:cstheme="minorHAnsi"/>
          <w:i/>
          <w:iCs/>
          <w:sz w:val="22"/>
          <w:szCs w:val="22"/>
        </w:rPr>
        <w:t xml:space="preserve"> are not being reckless and are maintaining their responsibility to the owners</w:t>
      </w:r>
    </w:p>
    <w:p w14:paraId="0240A52D" w14:textId="46E703CB" w:rsidR="004919E9" w:rsidRPr="00FE79AD" w:rsidRDefault="004919E9"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 xml:space="preserve">GTL has the best rating from RWB Fire Department and has completed </w:t>
      </w:r>
      <w:proofErr w:type="gramStart"/>
      <w:r w:rsidRPr="00FE79AD">
        <w:rPr>
          <w:rFonts w:asciiTheme="minorHAnsi" w:hAnsiTheme="minorHAnsi" w:cstheme="minorHAnsi"/>
          <w:i/>
          <w:iCs/>
          <w:sz w:val="22"/>
          <w:szCs w:val="22"/>
        </w:rPr>
        <w:t>all of</w:t>
      </w:r>
      <w:proofErr w:type="gramEnd"/>
      <w:r w:rsidRPr="00FE79AD">
        <w:rPr>
          <w:rFonts w:asciiTheme="minorHAnsi" w:hAnsiTheme="minorHAnsi" w:cstheme="minorHAnsi"/>
          <w:i/>
          <w:iCs/>
          <w:sz w:val="22"/>
          <w:szCs w:val="22"/>
        </w:rPr>
        <w:t xml:space="preserve"> the tasks that they have been given in order to maintain that rating</w:t>
      </w:r>
    </w:p>
    <w:p w14:paraId="27896401" w14:textId="1DCA446E" w:rsidR="004919E9" w:rsidRPr="00FE79AD" w:rsidRDefault="004919E9"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BGV is looking at multiple options and ideas to work to keep the insurance premiums as low as possible</w:t>
      </w:r>
    </w:p>
    <w:p w14:paraId="73AFEC80" w14:textId="76A5CB6B" w:rsidR="004919E9" w:rsidRPr="00FE79AD" w:rsidRDefault="004919E9"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BGV working with RWB Fire Department used to help with insurance premiums, but with so many claims due to not only fire but other catastrophic weather events</w:t>
      </w:r>
      <w:r w:rsidR="009E47B1">
        <w:rPr>
          <w:rFonts w:asciiTheme="minorHAnsi" w:hAnsiTheme="minorHAnsi" w:cstheme="minorHAnsi"/>
          <w:i/>
          <w:iCs/>
          <w:sz w:val="22"/>
          <w:szCs w:val="22"/>
        </w:rPr>
        <w:t xml:space="preserve"> throughout the country</w:t>
      </w:r>
      <w:r w:rsidRPr="00FE79AD">
        <w:rPr>
          <w:rFonts w:asciiTheme="minorHAnsi" w:hAnsiTheme="minorHAnsi" w:cstheme="minorHAnsi"/>
          <w:i/>
          <w:iCs/>
          <w:sz w:val="22"/>
          <w:szCs w:val="22"/>
        </w:rPr>
        <w:t>, the certification from RWB no longer carries weight to allow for lower premiums</w:t>
      </w:r>
    </w:p>
    <w:p w14:paraId="369D1007" w14:textId="523CD941" w:rsidR="004B5486" w:rsidRPr="00FE79AD" w:rsidRDefault="004B5486"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lastRenderedPageBreak/>
        <w:t>BGV is awaiting results from an outside company that did a deep risk assessment to see if they can help underwrite the first $10 million</w:t>
      </w:r>
    </w:p>
    <w:p w14:paraId="036763B1" w14:textId="1C2881E8" w:rsidR="000A35FB" w:rsidRPr="00FE79AD" w:rsidRDefault="000A35FB" w:rsidP="004919E9">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As insurance does not renew until 2/1/22, there is a chance that BGV will not be able to secure enough insurance. BGV will keep the Board and Advisory Committee updated</w:t>
      </w:r>
    </w:p>
    <w:p w14:paraId="6BCB44F4" w14:textId="77777777" w:rsidR="00FE79AD" w:rsidRPr="00FE79AD" w:rsidRDefault="004B5486" w:rsidP="00FE79AD">
      <w:pPr>
        <w:pStyle w:val="BodyText"/>
        <w:numPr>
          <w:ilvl w:val="0"/>
          <w:numId w:val="44"/>
        </w:numPr>
        <w:ind w:right="339"/>
        <w:rPr>
          <w:rFonts w:asciiTheme="minorHAnsi" w:hAnsiTheme="minorHAnsi" w:cstheme="minorHAnsi"/>
          <w:i/>
          <w:iCs/>
          <w:sz w:val="22"/>
          <w:szCs w:val="22"/>
        </w:rPr>
      </w:pPr>
      <w:r w:rsidRPr="00FE79AD">
        <w:rPr>
          <w:rFonts w:asciiTheme="minorHAnsi" w:hAnsiTheme="minorHAnsi" w:cstheme="minorHAnsi"/>
          <w:i/>
          <w:iCs/>
          <w:sz w:val="22"/>
          <w:szCs w:val="22"/>
        </w:rPr>
        <w:t xml:space="preserve">The aquatics play feature project for 2022 would be an enhancement to the splash </w:t>
      </w:r>
    </w:p>
    <w:p w14:paraId="1B0AC8A3" w14:textId="70213A0D" w:rsidR="00FE79AD" w:rsidRPr="00FE79AD" w:rsidRDefault="00FE79AD" w:rsidP="00FE79AD">
      <w:pPr>
        <w:pStyle w:val="BodyText"/>
        <w:ind w:left="720" w:right="339"/>
        <w:rPr>
          <w:rFonts w:asciiTheme="minorHAnsi" w:hAnsiTheme="minorHAnsi" w:cstheme="minorHAnsi"/>
          <w:i/>
          <w:iCs/>
          <w:sz w:val="22"/>
          <w:szCs w:val="22"/>
        </w:rPr>
      </w:pPr>
      <w:r w:rsidRPr="00FE79AD">
        <w:rPr>
          <w:rFonts w:asciiTheme="minorHAnsi" w:hAnsiTheme="minorHAnsi" w:cstheme="minorHAnsi"/>
          <w:i/>
          <w:iCs/>
          <w:sz w:val="22"/>
          <w:szCs w:val="22"/>
          <w:highlight w:val="green"/>
        </w:rPr>
        <w:t>Action item:</w:t>
      </w:r>
      <w:r w:rsidRPr="00FE79AD">
        <w:rPr>
          <w:rFonts w:asciiTheme="minorHAnsi" w:hAnsiTheme="minorHAnsi" w:cstheme="minorHAnsi"/>
          <w:i/>
          <w:iCs/>
          <w:sz w:val="22"/>
          <w:szCs w:val="22"/>
        </w:rPr>
        <w:t xml:space="preserve"> BGV to explore the feasibility of adding new water features for all ages</w:t>
      </w:r>
    </w:p>
    <w:p w14:paraId="07BFD0C9" w14:textId="45BCF6D7" w:rsidR="00FE79AD" w:rsidRPr="00FE79AD" w:rsidRDefault="00FE79AD" w:rsidP="00FE79AD">
      <w:pPr>
        <w:pStyle w:val="BodyText"/>
        <w:ind w:left="720" w:right="339"/>
        <w:rPr>
          <w:rFonts w:asciiTheme="minorHAnsi" w:hAnsiTheme="minorHAnsi" w:cstheme="minorHAnsi"/>
          <w:i/>
          <w:iCs/>
          <w:sz w:val="22"/>
          <w:szCs w:val="22"/>
        </w:rPr>
      </w:pPr>
      <w:r w:rsidRPr="00FE79AD">
        <w:rPr>
          <w:rFonts w:asciiTheme="minorHAnsi" w:hAnsiTheme="minorHAnsi" w:cstheme="minorHAnsi"/>
          <w:i/>
          <w:iCs/>
          <w:sz w:val="22"/>
          <w:szCs w:val="22"/>
          <w:highlight w:val="green"/>
        </w:rPr>
        <w:t>Action item:</w:t>
      </w:r>
      <w:r w:rsidRPr="00FE79AD">
        <w:rPr>
          <w:rFonts w:asciiTheme="minorHAnsi" w:hAnsiTheme="minorHAnsi" w:cstheme="minorHAnsi"/>
          <w:i/>
          <w:iCs/>
          <w:sz w:val="22"/>
          <w:szCs w:val="22"/>
        </w:rPr>
        <w:t xml:space="preserve"> BGV to research commercial rooftop fire suppression system that </w:t>
      </w:r>
      <w:proofErr w:type="gramStart"/>
      <w:r w:rsidRPr="00FE79AD">
        <w:rPr>
          <w:rFonts w:asciiTheme="minorHAnsi" w:hAnsiTheme="minorHAnsi" w:cstheme="minorHAnsi"/>
          <w:i/>
          <w:iCs/>
          <w:sz w:val="22"/>
          <w:szCs w:val="22"/>
        </w:rPr>
        <w:t>would</w:t>
      </w:r>
      <w:proofErr w:type="gramEnd"/>
      <w:r w:rsidRPr="00FE79AD">
        <w:rPr>
          <w:rFonts w:asciiTheme="minorHAnsi" w:hAnsiTheme="minorHAnsi" w:cstheme="minorHAnsi"/>
          <w:i/>
          <w:iCs/>
          <w:sz w:val="22"/>
          <w:szCs w:val="22"/>
        </w:rPr>
        <w:t xml:space="preserve"> use the pool water to mitigate if a fire arises</w:t>
      </w:r>
    </w:p>
    <w:p w14:paraId="2B69CEEA" w14:textId="77777777" w:rsidR="007B1E4E" w:rsidRPr="00FE79AD" w:rsidRDefault="007B1E4E" w:rsidP="00FE79AD">
      <w:pPr>
        <w:pStyle w:val="BodyText"/>
        <w:ind w:left="1491" w:right="339"/>
        <w:rPr>
          <w:rFonts w:asciiTheme="minorHAnsi" w:hAnsiTheme="minorHAnsi" w:cstheme="minorHAnsi"/>
          <w:sz w:val="22"/>
          <w:szCs w:val="22"/>
        </w:rPr>
      </w:pPr>
    </w:p>
    <w:p w14:paraId="1533C246" w14:textId="6F45B10C"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IN FAVOR: </w:t>
      </w:r>
      <w:r w:rsidR="004B5486" w:rsidRPr="008D6C26">
        <w:rPr>
          <w:rFonts w:asciiTheme="minorHAnsi" w:hAnsiTheme="minorHAnsi" w:cstheme="minorHAnsi"/>
          <w:sz w:val="22"/>
          <w:szCs w:val="22"/>
        </w:rPr>
        <w:t>All</w:t>
      </w:r>
    </w:p>
    <w:p w14:paraId="7DB0B40B" w14:textId="734765DC"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OPPOSED:</w:t>
      </w:r>
      <w:r w:rsidR="004B5486" w:rsidRPr="008D6C26">
        <w:rPr>
          <w:rFonts w:asciiTheme="minorHAnsi" w:hAnsiTheme="minorHAnsi" w:cstheme="minorHAnsi"/>
          <w:sz w:val="22"/>
          <w:szCs w:val="22"/>
        </w:rPr>
        <w:t xml:space="preserve"> None</w:t>
      </w:r>
    </w:p>
    <w:p w14:paraId="7EF8082C" w14:textId="72DABF23" w:rsidR="007B1E4E" w:rsidRPr="008D6C26" w:rsidRDefault="007B1E4E" w:rsidP="007B1E4E">
      <w:pPr>
        <w:pStyle w:val="BodyText"/>
        <w:ind w:left="771" w:right="339"/>
        <w:rPr>
          <w:rFonts w:asciiTheme="minorHAnsi" w:hAnsiTheme="minorHAnsi" w:cstheme="minorHAnsi"/>
          <w:sz w:val="22"/>
          <w:szCs w:val="22"/>
        </w:rPr>
      </w:pPr>
      <w:r w:rsidRPr="008D6C26">
        <w:rPr>
          <w:rFonts w:asciiTheme="minorHAnsi" w:hAnsiTheme="minorHAnsi" w:cstheme="minorHAnsi"/>
          <w:sz w:val="22"/>
          <w:szCs w:val="22"/>
        </w:rPr>
        <w:t xml:space="preserve">ABSTAIN: </w:t>
      </w:r>
      <w:r w:rsidR="004B5486" w:rsidRPr="008D6C26">
        <w:rPr>
          <w:rFonts w:asciiTheme="minorHAnsi" w:hAnsiTheme="minorHAnsi" w:cstheme="minorHAnsi"/>
          <w:sz w:val="22"/>
          <w:szCs w:val="22"/>
        </w:rPr>
        <w:t xml:space="preserve">None </w:t>
      </w:r>
    </w:p>
    <w:p w14:paraId="4212A53B" w14:textId="126EA7CB" w:rsidR="007B1E4E" w:rsidRPr="008D6C26" w:rsidRDefault="007B1E4E" w:rsidP="007B1E4E">
      <w:pPr>
        <w:widowControl/>
        <w:autoSpaceDE/>
        <w:autoSpaceDN/>
        <w:rPr>
          <w:rFonts w:asciiTheme="minorHAnsi" w:hAnsiTheme="minorHAnsi" w:cstheme="minorHAnsi"/>
          <w:highlight w:val="yellow"/>
        </w:rPr>
      </w:pPr>
    </w:p>
    <w:p w14:paraId="25298281" w14:textId="605CFE62" w:rsidR="00167743" w:rsidRDefault="00167743" w:rsidP="00167743">
      <w:pPr>
        <w:pStyle w:val="ListParagraph"/>
        <w:widowControl/>
        <w:numPr>
          <w:ilvl w:val="2"/>
          <w:numId w:val="19"/>
        </w:numPr>
        <w:autoSpaceDE/>
        <w:autoSpaceDN/>
        <w:rPr>
          <w:rFonts w:asciiTheme="minorHAnsi" w:hAnsiTheme="minorHAnsi" w:cstheme="minorHAnsi"/>
          <w:b/>
          <w:bCs/>
        </w:rPr>
      </w:pPr>
      <w:r w:rsidRPr="008D6C26">
        <w:rPr>
          <w:rFonts w:asciiTheme="minorHAnsi" w:hAnsiTheme="minorHAnsi" w:cstheme="minorHAnsi"/>
          <w:b/>
          <w:bCs/>
        </w:rPr>
        <w:t>Allocated General &amp; Administrative Expenses</w:t>
      </w:r>
    </w:p>
    <w:p w14:paraId="6A97E385" w14:textId="0ADBDF21" w:rsidR="00D37D2C" w:rsidRPr="00D37D2C" w:rsidRDefault="00D37D2C" w:rsidP="00D37D2C">
      <w:pPr>
        <w:widowControl/>
        <w:autoSpaceDE/>
        <w:autoSpaceDN/>
        <w:rPr>
          <w:rFonts w:asciiTheme="minorHAnsi" w:hAnsiTheme="minorHAnsi" w:cstheme="minorHAnsi"/>
          <w:b/>
          <w:bCs/>
        </w:rPr>
      </w:pPr>
      <w:r>
        <w:rPr>
          <w:noProof/>
        </w:rPr>
        <w:drawing>
          <wp:inline distT="0" distB="0" distL="0" distR="0" wp14:anchorId="300BB308" wp14:editId="685E6B89">
            <wp:extent cx="5943600" cy="2181860"/>
            <wp:effectExtent l="0" t="0" r="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5943600" cy="2181860"/>
                    </a:xfrm>
                    <a:prstGeom prst="rect">
                      <a:avLst/>
                    </a:prstGeom>
                  </pic:spPr>
                </pic:pic>
              </a:graphicData>
            </a:graphic>
          </wp:inline>
        </w:drawing>
      </w:r>
    </w:p>
    <w:p w14:paraId="07E270C1" w14:textId="560C973D" w:rsidR="00167743" w:rsidRDefault="00167743" w:rsidP="00167743">
      <w:pPr>
        <w:pStyle w:val="ListParagraph"/>
        <w:widowControl/>
        <w:numPr>
          <w:ilvl w:val="2"/>
          <w:numId w:val="19"/>
        </w:numPr>
        <w:autoSpaceDE/>
        <w:autoSpaceDN/>
        <w:rPr>
          <w:rFonts w:asciiTheme="minorHAnsi" w:hAnsiTheme="minorHAnsi" w:cstheme="minorHAnsi"/>
          <w:b/>
          <w:bCs/>
        </w:rPr>
      </w:pPr>
      <w:r w:rsidRPr="008D6C26">
        <w:rPr>
          <w:rFonts w:asciiTheme="minorHAnsi" w:hAnsiTheme="minorHAnsi" w:cstheme="minorHAnsi"/>
          <w:b/>
          <w:bCs/>
        </w:rPr>
        <w:t>Illustrative Example of GTLOA Annual Budget and Management Fees</w:t>
      </w:r>
    </w:p>
    <w:p w14:paraId="3C12EE34" w14:textId="359733ED" w:rsidR="00D37D2C" w:rsidRPr="00D37D2C" w:rsidRDefault="00D37D2C" w:rsidP="00D37D2C">
      <w:pPr>
        <w:widowControl/>
        <w:autoSpaceDE/>
        <w:autoSpaceDN/>
        <w:rPr>
          <w:rFonts w:asciiTheme="minorHAnsi" w:hAnsiTheme="minorHAnsi" w:cstheme="minorHAnsi"/>
          <w:b/>
          <w:bCs/>
        </w:rPr>
      </w:pPr>
      <w:r>
        <w:rPr>
          <w:noProof/>
        </w:rPr>
        <w:drawing>
          <wp:inline distT="0" distB="0" distL="0" distR="0" wp14:anchorId="04AFEDC8" wp14:editId="7A90461C">
            <wp:extent cx="5943600" cy="2223770"/>
            <wp:effectExtent l="0" t="0" r="0" b="508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8"/>
                    <a:stretch>
                      <a:fillRect/>
                    </a:stretch>
                  </pic:blipFill>
                  <pic:spPr>
                    <a:xfrm>
                      <a:off x="0" y="0"/>
                      <a:ext cx="5943600" cy="2223770"/>
                    </a:xfrm>
                    <a:prstGeom prst="rect">
                      <a:avLst/>
                    </a:prstGeom>
                  </pic:spPr>
                </pic:pic>
              </a:graphicData>
            </a:graphic>
          </wp:inline>
        </w:drawing>
      </w:r>
    </w:p>
    <w:p w14:paraId="15A67666" w14:textId="77777777" w:rsidR="00167743" w:rsidRPr="008D6C26" w:rsidRDefault="00167743" w:rsidP="00167743">
      <w:pPr>
        <w:pStyle w:val="ListParagraph"/>
        <w:numPr>
          <w:ilvl w:val="0"/>
          <w:numId w:val="19"/>
        </w:numPr>
        <w:rPr>
          <w:rFonts w:asciiTheme="minorHAnsi" w:eastAsia="Times New Roman" w:hAnsiTheme="minorHAnsi" w:cstheme="minorHAnsi"/>
        </w:rPr>
      </w:pPr>
      <w:r w:rsidRPr="008D6C26">
        <w:rPr>
          <w:rFonts w:asciiTheme="minorHAnsi" w:eastAsia="Times New Roman" w:hAnsiTheme="minorHAnsi" w:cstheme="minorHAnsi"/>
        </w:rPr>
        <w:t xml:space="preserve">As agreed upon last year, we have updated the GTLOA allocated General and Administrative expenses as well as the Illustrative Example of Management Fees for 2022. As you may recall, a multi-year strategy has been designed which includes a Memorandum of Understanding as well as the Illustrative 8-year Cover of G&amp;A Expenses.  </w:t>
      </w:r>
    </w:p>
    <w:p w14:paraId="04ACA2CE" w14:textId="77777777" w:rsidR="00167743" w:rsidRPr="008D6C26" w:rsidRDefault="00167743" w:rsidP="00167743">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6DEE5FDF" w14:textId="728A7851" w:rsidR="00167743" w:rsidRPr="008D6C26" w:rsidRDefault="00167743" w:rsidP="00167743">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highlight w:val="green"/>
        </w:rPr>
        <w:lastRenderedPageBreak/>
        <w:t>Action item – Kimberly</w:t>
      </w:r>
      <w:r w:rsidRPr="008D6C26">
        <w:rPr>
          <w:rFonts w:asciiTheme="minorHAnsi" w:eastAsia="Times New Roman" w:hAnsiTheme="minorHAnsi" w:cstheme="minorHAnsi"/>
          <w:i/>
          <w:iCs/>
        </w:rPr>
        <w:t>: Deliver an updated</w:t>
      </w:r>
      <w:r w:rsidR="009E47B1">
        <w:rPr>
          <w:rFonts w:asciiTheme="minorHAnsi" w:eastAsia="Times New Roman" w:hAnsiTheme="minorHAnsi" w:cstheme="minorHAnsi"/>
          <w:i/>
          <w:iCs/>
        </w:rPr>
        <w:t xml:space="preserve"> fully executed</w:t>
      </w:r>
      <w:r w:rsidRPr="008D6C26">
        <w:rPr>
          <w:rFonts w:asciiTheme="minorHAnsi" w:eastAsia="Times New Roman" w:hAnsiTheme="minorHAnsi" w:cstheme="minorHAnsi"/>
          <w:i/>
          <w:iCs/>
        </w:rPr>
        <w:t xml:space="preserve"> MOU</w:t>
      </w:r>
      <w:r w:rsidR="00D604F3" w:rsidRPr="008D6C26">
        <w:rPr>
          <w:rFonts w:asciiTheme="minorHAnsi" w:eastAsia="Times New Roman" w:hAnsiTheme="minorHAnsi" w:cstheme="minorHAnsi"/>
          <w:i/>
          <w:iCs/>
        </w:rPr>
        <w:t xml:space="preserve"> </w:t>
      </w:r>
      <w:r w:rsidR="00D37D2C">
        <w:rPr>
          <w:rFonts w:asciiTheme="minorHAnsi" w:eastAsia="Times New Roman" w:hAnsiTheme="minorHAnsi" w:cstheme="minorHAnsi"/>
          <w:i/>
          <w:iCs/>
        </w:rPr>
        <w:t>to the Board and Advisory Committee</w:t>
      </w:r>
      <w:r w:rsidR="009E47B1">
        <w:rPr>
          <w:rFonts w:asciiTheme="minorHAnsi" w:eastAsia="Times New Roman" w:hAnsiTheme="minorHAnsi" w:cstheme="minorHAnsi"/>
          <w:i/>
          <w:iCs/>
        </w:rPr>
        <w:t>.  Additionally, every fall meeting an updated Illustrative Example and G&amp;A expenses will be shared with the Finance Committee, then Board and Advisory Committee</w:t>
      </w:r>
    </w:p>
    <w:p w14:paraId="3A27D52A" w14:textId="77777777" w:rsidR="00167743" w:rsidRPr="008D6C26" w:rsidRDefault="00167743" w:rsidP="007B1E4E">
      <w:pPr>
        <w:widowControl/>
        <w:autoSpaceDE/>
        <w:autoSpaceDN/>
        <w:rPr>
          <w:rFonts w:asciiTheme="minorHAnsi" w:hAnsiTheme="minorHAnsi" w:cstheme="minorHAnsi"/>
          <w:highlight w:val="yellow"/>
        </w:rPr>
      </w:pPr>
    </w:p>
    <w:p w14:paraId="5BE11450" w14:textId="77777777" w:rsidR="004874E7" w:rsidRPr="008D6C26" w:rsidRDefault="004874E7" w:rsidP="004874E7">
      <w:pPr>
        <w:pStyle w:val="NoSpacing"/>
        <w:rPr>
          <w:rFonts w:asciiTheme="minorHAnsi" w:hAnsiTheme="minorHAnsi" w:cstheme="minorHAnsi"/>
        </w:rPr>
      </w:pPr>
    </w:p>
    <w:p w14:paraId="155A4FD8" w14:textId="2D778D58" w:rsidR="00A77983" w:rsidRPr="008D6C26" w:rsidRDefault="00A77983" w:rsidP="004874E7">
      <w:pPr>
        <w:pStyle w:val="NoSpacing"/>
        <w:rPr>
          <w:rFonts w:asciiTheme="minorHAnsi" w:hAnsiTheme="minorHAnsi" w:cstheme="minorHAnsi"/>
          <w:b/>
          <w:bCs/>
        </w:rPr>
      </w:pPr>
      <w:r w:rsidRPr="008D6C26">
        <w:rPr>
          <w:rFonts w:asciiTheme="minorHAnsi" w:hAnsiTheme="minorHAnsi" w:cstheme="minorHAnsi"/>
          <w:b/>
          <w:bCs/>
        </w:rPr>
        <w:t>General Manager Report</w:t>
      </w:r>
      <w:r w:rsidR="004874E7" w:rsidRPr="008D6C26">
        <w:rPr>
          <w:rFonts w:asciiTheme="minorHAnsi" w:hAnsiTheme="minorHAnsi" w:cstheme="minorHAnsi"/>
          <w:b/>
          <w:bCs/>
        </w:rPr>
        <w:t xml:space="preserve"> </w:t>
      </w:r>
    </w:p>
    <w:p w14:paraId="759E0287" w14:textId="77777777" w:rsidR="007B1E4E" w:rsidRPr="008D6C26" w:rsidRDefault="007B1E4E" w:rsidP="007B1E4E">
      <w:pPr>
        <w:spacing w:line="257" w:lineRule="auto"/>
        <w:jc w:val="center"/>
        <w:rPr>
          <w:rFonts w:asciiTheme="minorHAnsi" w:hAnsiTheme="minorHAnsi" w:cstheme="minorHAnsi"/>
        </w:rPr>
      </w:pPr>
      <w:r w:rsidRPr="008D6C26">
        <w:rPr>
          <w:rFonts w:asciiTheme="minorHAnsi" w:hAnsiTheme="minorHAnsi" w:cstheme="minorHAnsi"/>
          <w:b/>
          <w:bCs/>
        </w:rPr>
        <w:t>Grand Timber Lodge General Manager Report</w:t>
      </w:r>
    </w:p>
    <w:p w14:paraId="49D3FE63" w14:textId="77777777" w:rsidR="007B1E4E" w:rsidRPr="008D6C26" w:rsidRDefault="007B1E4E" w:rsidP="007B1E4E">
      <w:pPr>
        <w:spacing w:line="257" w:lineRule="auto"/>
        <w:jc w:val="center"/>
        <w:rPr>
          <w:rFonts w:asciiTheme="minorHAnsi" w:hAnsiTheme="minorHAnsi" w:cstheme="minorHAnsi"/>
        </w:rPr>
      </w:pPr>
      <w:r w:rsidRPr="008D6C26">
        <w:rPr>
          <w:rFonts w:asciiTheme="minorHAnsi" w:hAnsiTheme="minorHAnsi" w:cstheme="minorHAnsi"/>
          <w:b/>
          <w:bCs/>
        </w:rPr>
        <w:t>October 2021</w:t>
      </w:r>
    </w:p>
    <w:p w14:paraId="64D2F3DB" w14:textId="77777777" w:rsidR="007B1E4E" w:rsidRPr="008D6C26" w:rsidRDefault="007B1E4E" w:rsidP="007B1E4E">
      <w:pPr>
        <w:rPr>
          <w:rFonts w:asciiTheme="minorHAnsi" w:hAnsiTheme="minorHAnsi" w:cstheme="minorHAnsi"/>
        </w:rPr>
      </w:pPr>
    </w:p>
    <w:p w14:paraId="0BE1F4E0" w14:textId="77777777" w:rsidR="007B1E4E" w:rsidRPr="008D6C26" w:rsidRDefault="007B1E4E" w:rsidP="007B1E4E">
      <w:pPr>
        <w:rPr>
          <w:rFonts w:asciiTheme="minorHAnsi" w:hAnsiTheme="minorHAnsi" w:cstheme="minorHAnsi"/>
        </w:rPr>
      </w:pPr>
      <w:r w:rsidRPr="008D6C26">
        <w:rPr>
          <w:rFonts w:asciiTheme="minorHAnsi" w:hAnsiTheme="minorHAnsi" w:cstheme="minorHAnsi"/>
        </w:rPr>
        <w:t>2021 has been a year of evolution for Grand Timber Lodge as we learn from the impacts of the COVID-19 pandemic and our team seeks not a return to normal, but a brighter future than ever before. Each day presents a new opportunity to ensure we have the optimal vacation arrival experience, the proper cleaning products, or a reliable supply chain for parts and supplies. Through these exciting innovations, we hope that a visit to Grand Timber Lodge continues to delight our owners and guests as we set a course for a brighter tomorrow!</w:t>
      </w:r>
    </w:p>
    <w:p w14:paraId="767BE075" w14:textId="77777777" w:rsidR="007B1E4E" w:rsidRPr="008D6C26" w:rsidRDefault="007B1E4E" w:rsidP="007B1E4E">
      <w:pPr>
        <w:rPr>
          <w:rFonts w:asciiTheme="minorHAnsi" w:hAnsiTheme="minorHAnsi" w:cstheme="minorHAnsi"/>
        </w:rPr>
      </w:pPr>
      <w:r w:rsidRPr="008D6C26">
        <w:rPr>
          <w:rFonts w:asciiTheme="minorHAnsi" w:hAnsiTheme="minorHAnsi" w:cstheme="minorHAnsi"/>
        </w:rPr>
        <w:t>An integral part of our future is of course the team members who work around the clock to ensure a Grand vacation for our owners and guests. In this competitive labor market in which we find ourselves, recruitment and retention are of critical importance. You will find BGV represented at career fairs across the state as we seek to attract the most talented individuals, while also focusing on our individual team members to ensure that they are able to thrive with us at Grand Timber Lodge.</w:t>
      </w:r>
    </w:p>
    <w:p w14:paraId="095ED35B" w14:textId="77777777" w:rsidR="007B1E4E" w:rsidRPr="008D6C26" w:rsidRDefault="007B1E4E" w:rsidP="007B1E4E">
      <w:pPr>
        <w:rPr>
          <w:rFonts w:asciiTheme="minorHAnsi" w:hAnsiTheme="minorHAnsi" w:cstheme="minorHAnsi"/>
        </w:rPr>
      </w:pPr>
      <w:r w:rsidRPr="008D6C26">
        <w:rPr>
          <w:rFonts w:asciiTheme="minorHAnsi" w:hAnsiTheme="minorHAnsi" w:cstheme="minorHAnsi"/>
        </w:rPr>
        <w:t>A talented team is vital to the vacation experience, and so is a beautiful resort. With that in mind, we are excited to share the following updates about the resort’s reserve funded improvements:</w:t>
      </w:r>
    </w:p>
    <w:p w14:paraId="15DEFE70" w14:textId="77777777" w:rsidR="007B1E4E" w:rsidRPr="008D6C26" w:rsidRDefault="007B1E4E" w:rsidP="007B1E4E">
      <w:pPr>
        <w:spacing w:line="257" w:lineRule="auto"/>
        <w:rPr>
          <w:rFonts w:asciiTheme="minorHAnsi" w:hAnsiTheme="minorHAnsi" w:cstheme="minorHAnsi"/>
        </w:rPr>
      </w:pPr>
      <w:r w:rsidRPr="008D6C26">
        <w:rPr>
          <w:rFonts w:asciiTheme="minorHAnsi" w:hAnsiTheme="minorHAnsi" w:cstheme="minorHAnsi"/>
          <w:u w:val="single"/>
        </w:rPr>
        <w:t>Room Upgrades</w:t>
      </w:r>
    </w:p>
    <w:p w14:paraId="26D3C0E4" w14:textId="77777777" w:rsidR="007B1E4E" w:rsidRPr="008D6C26" w:rsidRDefault="007B1E4E" w:rsidP="007B1E4E">
      <w:pPr>
        <w:pStyle w:val="ListParagraph"/>
        <w:widowControl/>
        <w:numPr>
          <w:ilvl w:val="0"/>
          <w:numId w:val="32"/>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Each master and studio unit has been outfitted with a safe, located in the bedroom closet.</w:t>
      </w:r>
    </w:p>
    <w:p w14:paraId="249BB921" w14:textId="77777777" w:rsidR="007B1E4E" w:rsidRPr="008D6C26" w:rsidRDefault="007B1E4E" w:rsidP="007B1E4E">
      <w:pPr>
        <w:pStyle w:val="ListParagraph"/>
        <w:widowControl/>
        <w:numPr>
          <w:ilvl w:val="0"/>
          <w:numId w:val="32"/>
        </w:numPr>
        <w:autoSpaceDE/>
        <w:autoSpaceDN/>
        <w:spacing w:after="160" w:line="259" w:lineRule="auto"/>
        <w:contextualSpacing/>
        <w:rPr>
          <w:rFonts w:asciiTheme="minorHAnsi" w:hAnsiTheme="minorHAnsi" w:cstheme="minorHAnsi"/>
        </w:rPr>
      </w:pPr>
      <w:r w:rsidRPr="008D6C26">
        <w:rPr>
          <w:rFonts w:asciiTheme="minorHAnsi" w:hAnsiTheme="minorHAnsi" w:cstheme="minorHAnsi"/>
        </w:rPr>
        <w:t>Building 6 will soon begin receiving new carpet throughout the building, beginning October 31</w:t>
      </w:r>
      <w:r w:rsidRPr="008D6C26">
        <w:rPr>
          <w:rFonts w:asciiTheme="minorHAnsi" w:hAnsiTheme="minorHAnsi" w:cstheme="minorHAnsi"/>
          <w:vertAlign w:val="superscript"/>
        </w:rPr>
        <w:t>st</w:t>
      </w:r>
      <w:r w:rsidRPr="008D6C26">
        <w:rPr>
          <w:rFonts w:asciiTheme="minorHAnsi" w:hAnsiTheme="minorHAnsi" w:cstheme="minorHAnsi"/>
        </w:rPr>
        <w:t xml:space="preserve">. Over the course of the past year, the building has also received a fresh coat of interior paint. This combination continues the work done over the past few years in providing a fresh update to the units and common areas. </w:t>
      </w:r>
    </w:p>
    <w:p w14:paraId="0519F9B7" w14:textId="77777777" w:rsidR="007B1E4E" w:rsidRPr="008D6C26" w:rsidRDefault="007B1E4E" w:rsidP="007B1E4E">
      <w:pPr>
        <w:rPr>
          <w:rFonts w:asciiTheme="minorHAnsi" w:hAnsiTheme="minorHAnsi" w:cstheme="minorHAnsi"/>
        </w:rPr>
      </w:pPr>
      <w:r w:rsidRPr="008D6C26">
        <w:rPr>
          <w:rFonts w:asciiTheme="minorHAnsi" w:hAnsiTheme="minorHAnsi" w:cstheme="minorHAnsi"/>
          <w:u w:val="single"/>
        </w:rPr>
        <w:t>Resort Upgrades</w:t>
      </w:r>
    </w:p>
    <w:p w14:paraId="508D82F9" w14:textId="77777777" w:rsidR="007B1E4E" w:rsidRPr="008D6C26" w:rsidRDefault="007B1E4E" w:rsidP="007B1E4E">
      <w:pPr>
        <w:pStyle w:val="ListParagraph"/>
        <w:widowControl/>
        <w:numPr>
          <w:ilvl w:val="0"/>
          <w:numId w:val="32"/>
        </w:numPr>
        <w:autoSpaceDE/>
        <w:autoSpaceDN/>
        <w:spacing w:line="259" w:lineRule="auto"/>
        <w:contextualSpacing/>
        <w:rPr>
          <w:rFonts w:asciiTheme="minorHAnsi" w:hAnsiTheme="minorHAnsi" w:cstheme="minorHAnsi"/>
        </w:rPr>
      </w:pPr>
      <w:r w:rsidRPr="008D6C26">
        <w:rPr>
          <w:rFonts w:asciiTheme="minorHAnsi" w:hAnsiTheme="minorHAnsi" w:cstheme="minorHAnsi"/>
        </w:rPr>
        <w:t xml:space="preserve">All the resort aquatics across property have been resurfaced. The new liner is a thermo-polymer finish that is non-reactive with pool chemicals, resulting in a longer life of the liner, savings in chemicals, and a more comfortable user experience. </w:t>
      </w:r>
    </w:p>
    <w:p w14:paraId="5FE66BB6" w14:textId="77777777" w:rsidR="007B1E4E" w:rsidRPr="008D6C26" w:rsidRDefault="007B1E4E" w:rsidP="007B1E4E">
      <w:pPr>
        <w:pStyle w:val="ListParagraph"/>
        <w:widowControl/>
        <w:numPr>
          <w:ilvl w:val="0"/>
          <w:numId w:val="32"/>
        </w:numPr>
        <w:autoSpaceDE/>
        <w:autoSpaceDN/>
        <w:spacing w:line="259" w:lineRule="auto"/>
        <w:contextualSpacing/>
        <w:rPr>
          <w:rFonts w:asciiTheme="minorHAnsi" w:hAnsiTheme="minorHAnsi" w:cstheme="minorHAnsi"/>
        </w:rPr>
      </w:pPr>
      <w:r w:rsidRPr="008D6C26">
        <w:rPr>
          <w:rFonts w:asciiTheme="minorHAnsi" w:hAnsiTheme="minorHAnsi" w:cstheme="minorHAnsi"/>
        </w:rPr>
        <w:t xml:space="preserve">The </w:t>
      </w:r>
      <w:proofErr w:type="gramStart"/>
      <w:r w:rsidRPr="008D6C26">
        <w:rPr>
          <w:rFonts w:asciiTheme="minorHAnsi" w:hAnsiTheme="minorHAnsi" w:cstheme="minorHAnsi"/>
        </w:rPr>
        <w:t>Building</w:t>
      </w:r>
      <w:proofErr w:type="gramEnd"/>
      <w:r w:rsidRPr="008D6C26">
        <w:rPr>
          <w:rFonts w:asciiTheme="minorHAnsi" w:hAnsiTheme="minorHAnsi" w:cstheme="minorHAnsi"/>
        </w:rPr>
        <w:t xml:space="preserve"> 5 locker room renovations have been completed. The renovations modernized the appearance of the locker rooms and feature user enhancements, such as combination lockers that no longer require quarters or keys.</w:t>
      </w:r>
    </w:p>
    <w:p w14:paraId="25BF1C7B" w14:textId="77777777" w:rsidR="007B1E4E" w:rsidRPr="008D6C26" w:rsidRDefault="007B1E4E" w:rsidP="007B1E4E">
      <w:pPr>
        <w:pStyle w:val="ListParagraph"/>
        <w:widowControl/>
        <w:numPr>
          <w:ilvl w:val="0"/>
          <w:numId w:val="32"/>
        </w:numPr>
        <w:autoSpaceDE/>
        <w:autoSpaceDN/>
        <w:spacing w:line="259" w:lineRule="auto"/>
        <w:contextualSpacing/>
        <w:rPr>
          <w:rFonts w:asciiTheme="minorHAnsi" w:hAnsiTheme="minorHAnsi" w:cstheme="minorHAnsi"/>
        </w:rPr>
      </w:pPr>
      <w:r w:rsidRPr="008D6C26">
        <w:rPr>
          <w:rFonts w:asciiTheme="minorHAnsi" w:hAnsiTheme="minorHAnsi" w:cstheme="minorHAnsi"/>
        </w:rPr>
        <w:t xml:space="preserve">We are making progress on the replacement of the guest phone system. Earlier this summer a new fiber optic network was run between buildings. This network allowed us to utilize a new technology that will provide a modern system at a much lower cost than previously anticipated. </w:t>
      </w:r>
    </w:p>
    <w:p w14:paraId="2FB45BB9" w14:textId="77777777" w:rsidR="007B1E4E" w:rsidRPr="008D6C26" w:rsidRDefault="007B1E4E" w:rsidP="007B1E4E">
      <w:pPr>
        <w:rPr>
          <w:rFonts w:asciiTheme="minorHAnsi" w:hAnsiTheme="minorHAnsi" w:cstheme="minorHAnsi"/>
        </w:rPr>
      </w:pPr>
    </w:p>
    <w:p w14:paraId="352F9529" w14:textId="77777777" w:rsidR="007B1E4E" w:rsidRPr="008D6C26" w:rsidRDefault="007B1E4E" w:rsidP="007B1E4E">
      <w:pPr>
        <w:spacing w:line="257" w:lineRule="auto"/>
        <w:rPr>
          <w:rFonts w:asciiTheme="minorHAnsi" w:hAnsiTheme="minorHAnsi" w:cstheme="minorHAnsi"/>
        </w:rPr>
      </w:pPr>
      <w:r w:rsidRPr="008D6C26">
        <w:rPr>
          <w:rFonts w:asciiTheme="minorHAnsi" w:hAnsiTheme="minorHAnsi" w:cstheme="minorHAnsi"/>
          <w:u w:val="single"/>
        </w:rPr>
        <w:t>Looking Ahead</w:t>
      </w:r>
    </w:p>
    <w:p w14:paraId="7D7A0E46" w14:textId="77777777" w:rsidR="007B1E4E" w:rsidRPr="008D6C26" w:rsidRDefault="007B1E4E" w:rsidP="007B1E4E">
      <w:pPr>
        <w:rPr>
          <w:rFonts w:asciiTheme="minorHAnsi" w:hAnsiTheme="minorHAnsi" w:cstheme="minorHAnsi"/>
        </w:rPr>
      </w:pPr>
      <w:r w:rsidRPr="008D6C26">
        <w:rPr>
          <w:rFonts w:asciiTheme="minorHAnsi" w:hAnsiTheme="minorHAnsi" w:cstheme="minorHAnsi"/>
        </w:rPr>
        <w:t xml:space="preserve">With extended lead times on materials, we have begun planning several 2022 projects to ensure that they can be completed during the planned time periods and minimize the guest impact. Notably, we intend to complete a renovation of a unit to help us fine tune the cost, design, and schedule so we can prepare for a successful resort wide renovation. </w:t>
      </w:r>
    </w:p>
    <w:p w14:paraId="4E827F1A" w14:textId="77777777" w:rsidR="007B1E4E" w:rsidRPr="008D6C26" w:rsidRDefault="007B1E4E" w:rsidP="007B1E4E">
      <w:pPr>
        <w:rPr>
          <w:rFonts w:asciiTheme="minorHAnsi" w:hAnsiTheme="minorHAnsi" w:cstheme="minorHAnsi"/>
        </w:rPr>
      </w:pPr>
    </w:p>
    <w:p w14:paraId="7F52E308" w14:textId="77777777" w:rsidR="007B1E4E" w:rsidRPr="008D6C26" w:rsidRDefault="007B1E4E" w:rsidP="007B1E4E">
      <w:pPr>
        <w:rPr>
          <w:rFonts w:asciiTheme="minorHAnsi" w:hAnsiTheme="minorHAnsi" w:cstheme="minorHAnsi"/>
        </w:rPr>
      </w:pPr>
      <w:r w:rsidRPr="008D6C26">
        <w:rPr>
          <w:rFonts w:asciiTheme="minorHAnsi" w:hAnsiTheme="minorHAnsi" w:cstheme="minorHAnsi"/>
        </w:rPr>
        <w:lastRenderedPageBreak/>
        <w:t>Here are the anticipated major capital projects planned for 2022:</w:t>
      </w:r>
    </w:p>
    <w:p w14:paraId="29DC9AE6" w14:textId="77777777" w:rsidR="007B1E4E" w:rsidRPr="008D6C26" w:rsidRDefault="007B1E4E" w:rsidP="007B1E4E">
      <w:pPr>
        <w:rPr>
          <w:rFonts w:asciiTheme="minorHAnsi" w:hAnsiTheme="minorHAnsi" w:cstheme="minorHAnsi"/>
        </w:rPr>
      </w:pPr>
    </w:p>
    <w:p w14:paraId="0F2F401A"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eastAsiaTheme="minorEastAsia" w:hAnsiTheme="minorHAnsi" w:cstheme="minorHAnsi"/>
        </w:rPr>
      </w:pPr>
      <w:r w:rsidRPr="008D6C26">
        <w:rPr>
          <w:rFonts w:asciiTheme="minorHAnsi" w:hAnsiTheme="minorHAnsi" w:cstheme="minorHAnsi"/>
        </w:rPr>
        <w:t xml:space="preserve">Buildings 3 and 4 exterior </w:t>
      </w:r>
      <w:proofErr w:type="gramStart"/>
      <w:r w:rsidRPr="008D6C26">
        <w:rPr>
          <w:rFonts w:asciiTheme="minorHAnsi" w:hAnsiTheme="minorHAnsi" w:cstheme="minorHAnsi"/>
        </w:rPr>
        <w:t>paint</w:t>
      </w:r>
      <w:proofErr w:type="gramEnd"/>
      <w:r w:rsidRPr="008D6C26">
        <w:rPr>
          <w:rFonts w:asciiTheme="minorHAnsi" w:hAnsiTheme="minorHAnsi" w:cstheme="minorHAnsi"/>
        </w:rPr>
        <w:t xml:space="preserve"> </w:t>
      </w:r>
    </w:p>
    <w:p w14:paraId="22BAD10E"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hAnsiTheme="minorHAnsi" w:cstheme="minorHAnsi"/>
        </w:rPr>
      </w:pPr>
      <w:r w:rsidRPr="008D6C26">
        <w:rPr>
          <w:rFonts w:asciiTheme="minorHAnsi" w:hAnsiTheme="minorHAnsi" w:cstheme="minorHAnsi"/>
        </w:rPr>
        <w:t>Building 5, Phase 2 window and balcony door replacements</w:t>
      </w:r>
    </w:p>
    <w:p w14:paraId="73F2D4FC"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eastAsiaTheme="minorEastAsia" w:hAnsiTheme="minorHAnsi" w:cstheme="minorHAnsi"/>
        </w:rPr>
      </w:pPr>
      <w:r w:rsidRPr="008D6C26">
        <w:rPr>
          <w:rFonts w:asciiTheme="minorHAnsi" w:hAnsiTheme="minorHAnsi" w:cstheme="minorHAnsi"/>
        </w:rPr>
        <w:t xml:space="preserve">Building 6 locker room renovations </w:t>
      </w:r>
    </w:p>
    <w:p w14:paraId="45E1ABA7"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hAnsiTheme="minorHAnsi" w:cstheme="minorHAnsi"/>
        </w:rPr>
      </w:pPr>
      <w:r w:rsidRPr="008D6C26">
        <w:rPr>
          <w:rFonts w:asciiTheme="minorHAnsi" w:hAnsiTheme="minorHAnsi" w:cstheme="minorHAnsi"/>
        </w:rPr>
        <w:t>Buildings 7 and 8 interior carpet and paint</w:t>
      </w:r>
    </w:p>
    <w:p w14:paraId="7D82F2EA"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hAnsiTheme="minorHAnsi" w:cstheme="minorHAnsi"/>
        </w:rPr>
      </w:pPr>
      <w:r w:rsidRPr="008D6C26">
        <w:rPr>
          <w:rFonts w:asciiTheme="minorHAnsi" w:hAnsiTheme="minorHAnsi" w:cstheme="minorHAnsi"/>
        </w:rPr>
        <w:t>Living room sofa, chair, and lamp replacements</w:t>
      </w:r>
    </w:p>
    <w:p w14:paraId="23AE05A1" w14:textId="77777777" w:rsidR="007B1E4E" w:rsidRPr="008D6C26" w:rsidRDefault="007B1E4E" w:rsidP="007B1E4E">
      <w:pPr>
        <w:pStyle w:val="ListParagraph"/>
        <w:widowControl/>
        <w:numPr>
          <w:ilvl w:val="0"/>
          <w:numId w:val="33"/>
        </w:numPr>
        <w:autoSpaceDE/>
        <w:autoSpaceDN/>
        <w:spacing w:line="259" w:lineRule="auto"/>
        <w:contextualSpacing/>
        <w:rPr>
          <w:rFonts w:asciiTheme="minorHAnsi" w:hAnsiTheme="minorHAnsi" w:cstheme="minorHAnsi"/>
        </w:rPr>
      </w:pPr>
      <w:r w:rsidRPr="008D6C26">
        <w:rPr>
          <w:rFonts w:asciiTheme="minorHAnsi" w:hAnsiTheme="minorHAnsi" w:cstheme="minorHAnsi"/>
        </w:rPr>
        <w:t>Unit Remodel, model unit</w:t>
      </w:r>
    </w:p>
    <w:p w14:paraId="63DA8BE1" w14:textId="77777777" w:rsidR="00167743" w:rsidRPr="008D6C26" w:rsidRDefault="00167743" w:rsidP="00167743">
      <w:pPr>
        <w:widowControl/>
        <w:autoSpaceDE/>
        <w:autoSpaceDN/>
        <w:ind w:left="1080"/>
        <w:contextualSpacing/>
        <w:rPr>
          <w:rFonts w:asciiTheme="minorHAnsi" w:eastAsia="Times New Roman" w:hAnsiTheme="minorHAnsi" w:cstheme="minorHAnsi"/>
          <w:b/>
          <w:i/>
          <w:iCs/>
        </w:rPr>
      </w:pPr>
    </w:p>
    <w:p w14:paraId="3D6140E7" w14:textId="4417E5E0" w:rsidR="00167743" w:rsidRPr="008D6C26" w:rsidRDefault="00167743" w:rsidP="00167743">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5703B3DC" w14:textId="1F0644DC" w:rsidR="00167743" w:rsidRPr="008D6C26" w:rsidRDefault="00167743" w:rsidP="00167743">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GTL Leadership believes that there should be a professional security system installed on property </w:t>
      </w:r>
    </w:p>
    <w:p w14:paraId="4E8C7739" w14:textId="175E2BB9" w:rsidR="00167743" w:rsidRPr="008D6C26" w:rsidRDefault="00167743" w:rsidP="00167743">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Joanni will be acting GM at GTL until Josh’s successor has been chosen and trained</w:t>
      </w:r>
    </w:p>
    <w:p w14:paraId="12C0235D" w14:textId="29D5A022" w:rsidR="00167743" w:rsidRPr="008D6C26" w:rsidRDefault="00167743" w:rsidP="00167743">
      <w:pPr>
        <w:widowControl/>
        <w:numPr>
          <w:ilvl w:val="1"/>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to send </w:t>
      </w:r>
      <w:proofErr w:type="spellStart"/>
      <w:r w:rsidRPr="008D6C26">
        <w:rPr>
          <w:rFonts w:asciiTheme="minorHAnsi" w:eastAsia="Times New Roman" w:hAnsiTheme="minorHAnsi" w:cstheme="minorHAnsi"/>
          <w:i/>
          <w:iCs/>
        </w:rPr>
        <w:t>Joanni’s</w:t>
      </w:r>
      <w:proofErr w:type="spellEnd"/>
      <w:r w:rsidRPr="008D6C26">
        <w:rPr>
          <w:rFonts w:asciiTheme="minorHAnsi" w:eastAsia="Times New Roman" w:hAnsiTheme="minorHAnsi" w:cstheme="minorHAnsi"/>
          <w:i/>
          <w:iCs/>
        </w:rPr>
        <w:t xml:space="preserve"> contact information to the GTLOA Board and Advisory Committee</w:t>
      </w:r>
    </w:p>
    <w:p w14:paraId="51261786" w14:textId="77777777" w:rsidR="00167743" w:rsidRPr="008D6C26" w:rsidRDefault="00167743" w:rsidP="004874E7">
      <w:pPr>
        <w:pStyle w:val="NoSpacing"/>
        <w:rPr>
          <w:rFonts w:asciiTheme="minorHAnsi" w:hAnsiTheme="minorHAnsi" w:cstheme="minorHAnsi"/>
        </w:rPr>
      </w:pPr>
    </w:p>
    <w:p w14:paraId="61CEBE87" w14:textId="50355222" w:rsidR="00A77983" w:rsidRPr="008D6C26" w:rsidRDefault="00A77983" w:rsidP="004874E7">
      <w:pPr>
        <w:pStyle w:val="NoSpacing"/>
        <w:rPr>
          <w:rFonts w:asciiTheme="minorHAnsi" w:hAnsiTheme="minorHAnsi" w:cstheme="minorHAnsi"/>
          <w:b/>
          <w:bCs/>
        </w:rPr>
      </w:pPr>
      <w:r w:rsidRPr="008D6C26">
        <w:rPr>
          <w:rFonts w:asciiTheme="minorHAnsi" w:hAnsiTheme="minorHAnsi" w:cstheme="minorHAnsi"/>
          <w:b/>
          <w:bCs/>
        </w:rPr>
        <w:t>New Business / Updates</w:t>
      </w:r>
    </w:p>
    <w:p w14:paraId="322CAA5A" w14:textId="224164E9" w:rsidR="00A77983" w:rsidRPr="008D6C26" w:rsidRDefault="00A77983" w:rsidP="00C76775">
      <w:pPr>
        <w:pStyle w:val="NoSpacing"/>
        <w:numPr>
          <w:ilvl w:val="0"/>
          <w:numId w:val="12"/>
        </w:numPr>
        <w:rPr>
          <w:rFonts w:asciiTheme="minorHAnsi" w:hAnsiTheme="minorHAnsi" w:cstheme="minorHAnsi"/>
        </w:rPr>
      </w:pPr>
      <w:r w:rsidRPr="008D6C26">
        <w:rPr>
          <w:rFonts w:asciiTheme="minorHAnsi" w:hAnsiTheme="minorHAnsi" w:cstheme="minorHAnsi"/>
        </w:rPr>
        <w:t xml:space="preserve">Summer </w:t>
      </w:r>
      <w:proofErr w:type="spellStart"/>
      <w:r w:rsidRPr="008D6C26">
        <w:rPr>
          <w:rFonts w:asciiTheme="minorHAnsi" w:hAnsiTheme="minorHAnsi" w:cstheme="minorHAnsi"/>
        </w:rPr>
        <w:t>BiGVARS</w:t>
      </w:r>
      <w:proofErr w:type="spellEnd"/>
      <w:r w:rsidRPr="008D6C26">
        <w:rPr>
          <w:rFonts w:asciiTheme="minorHAnsi" w:hAnsiTheme="minorHAnsi" w:cstheme="minorHAnsi"/>
        </w:rPr>
        <w:t xml:space="preserve"> </w:t>
      </w:r>
    </w:p>
    <w:p w14:paraId="579E02AC"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We are pleased to share that the summer 2022 reservation request system has been successfully completed. </w:t>
      </w:r>
    </w:p>
    <w:p w14:paraId="63D954A1" w14:textId="77777777" w:rsidR="007B1E4E" w:rsidRPr="008D6C26" w:rsidRDefault="007B1E4E" w:rsidP="007B1E4E">
      <w:pPr>
        <w:pStyle w:val="ListParagraph"/>
        <w:spacing w:before="2"/>
        <w:ind w:left="720" w:firstLine="0"/>
        <w:rPr>
          <w:rFonts w:asciiTheme="minorHAnsi" w:hAnsiTheme="minorHAnsi" w:cstheme="minorHAnsi"/>
        </w:rPr>
      </w:pPr>
    </w:p>
    <w:p w14:paraId="23907DA8"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Approximately 2,032 owners representing 2,102 contracts placed requests to make reservations for the summer 2022 season. The participation rate was up this year by roughly 6% compared to 2021. Overall participation was 73% of eligible owners. </w:t>
      </w:r>
    </w:p>
    <w:p w14:paraId="79314F59" w14:textId="77777777" w:rsidR="007B1E4E" w:rsidRPr="008D6C26" w:rsidRDefault="007B1E4E" w:rsidP="007B1E4E">
      <w:pPr>
        <w:pStyle w:val="ListParagraph"/>
        <w:spacing w:before="2"/>
        <w:ind w:left="720" w:firstLine="0"/>
        <w:rPr>
          <w:rFonts w:asciiTheme="minorHAnsi" w:hAnsiTheme="minorHAnsi" w:cstheme="minorHAnsi"/>
        </w:rPr>
      </w:pPr>
    </w:p>
    <w:p w14:paraId="73BE07CF"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The assignment numbers did fluctuate slightly over 2021. We believe this is due to the increased participation of owners. Specifically, here are the results: </w:t>
      </w:r>
    </w:p>
    <w:p w14:paraId="5C3E816A" w14:textId="77777777" w:rsidR="007B1E4E" w:rsidRPr="008D6C26" w:rsidRDefault="007B1E4E" w:rsidP="007B1E4E">
      <w:pPr>
        <w:pStyle w:val="ListParagraph"/>
        <w:spacing w:before="2"/>
        <w:ind w:left="720" w:firstLine="0"/>
        <w:rPr>
          <w:rFonts w:asciiTheme="minorHAnsi" w:hAnsiTheme="minorHAnsi" w:cstheme="minorHAnsi"/>
        </w:rPr>
      </w:pPr>
    </w:p>
    <w:p w14:paraId="64F7AB07"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41.79% were assigned their top choice (down from 48.46% in 2021) </w:t>
      </w:r>
    </w:p>
    <w:p w14:paraId="0C691E7D"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54.45% were assigned a top 3 preference (down from 64.41% in 2021) </w:t>
      </w:r>
    </w:p>
    <w:p w14:paraId="37C346F3"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73.01% were assigned a top 6 preference (down from 80.51% in 2021) </w:t>
      </w:r>
    </w:p>
    <w:p w14:paraId="5985B231"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90.91% were assigned a top 15 preference (down from 93.13% in 2021) </w:t>
      </w:r>
    </w:p>
    <w:p w14:paraId="7911DA70"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1.67% were assigned a choice outside of their top 15 (up from 0.82% in 2021) </w:t>
      </w:r>
    </w:p>
    <w:p w14:paraId="3CF5F652"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 7.43% did not receive any of their choices, and were auto-assigned (up from 6.05% in 2021) </w:t>
      </w:r>
    </w:p>
    <w:p w14:paraId="42F7768A" w14:textId="77777777" w:rsidR="007B1E4E" w:rsidRPr="008D6C26" w:rsidRDefault="007B1E4E" w:rsidP="007B1E4E">
      <w:pPr>
        <w:pStyle w:val="ListParagraph"/>
        <w:spacing w:before="2"/>
        <w:ind w:left="720" w:firstLine="0"/>
        <w:rPr>
          <w:rFonts w:asciiTheme="minorHAnsi" w:hAnsiTheme="minorHAnsi" w:cstheme="minorHAnsi"/>
        </w:rPr>
      </w:pPr>
    </w:p>
    <w:p w14:paraId="2A8B624D" w14:textId="77777777"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Of the 2,102 contracts represented in the assignment process, 156 were automatically assigned a week. For comparison, there were 118 automatic assignments last year. As you know, priority during the next reservation round is increased for those who did not receive one of their top choices. This maintains our efforts to fairly distribute top choice preferences amongst all summer owners moving forward. </w:t>
      </w:r>
    </w:p>
    <w:p w14:paraId="4046F977" w14:textId="77777777" w:rsidR="007B1E4E" w:rsidRPr="008D6C26" w:rsidRDefault="007B1E4E" w:rsidP="007B1E4E">
      <w:pPr>
        <w:pStyle w:val="ListParagraph"/>
        <w:spacing w:before="2"/>
        <w:ind w:left="720" w:firstLine="0"/>
        <w:rPr>
          <w:rFonts w:asciiTheme="minorHAnsi" w:hAnsiTheme="minorHAnsi" w:cstheme="minorHAnsi"/>
        </w:rPr>
      </w:pPr>
    </w:p>
    <w:p w14:paraId="6980D338" w14:textId="371824E5" w:rsidR="007B1E4E" w:rsidRPr="008D6C26" w:rsidRDefault="007B1E4E" w:rsidP="007B1E4E">
      <w:pPr>
        <w:pStyle w:val="ListParagraph"/>
        <w:spacing w:before="2"/>
        <w:ind w:left="720" w:firstLine="0"/>
        <w:rPr>
          <w:rFonts w:asciiTheme="minorHAnsi" w:hAnsiTheme="minorHAnsi" w:cstheme="minorHAnsi"/>
        </w:rPr>
      </w:pPr>
      <w:r w:rsidRPr="008D6C26">
        <w:rPr>
          <w:rFonts w:asciiTheme="minorHAnsi" w:hAnsiTheme="minorHAnsi" w:cstheme="minorHAnsi"/>
        </w:rPr>
        <w:t xml:space="preserve">Breckenridge Grand Vacations does understand that not all owners will be in favor of this reservation request and assignment process, and we remain committed to listening closely and carefully to the feedback we receive from our owners. If at any time it is determined that </w:t>
      </w:r>
      <w:proofErr w:type="gramStart"/>
      <w:r w:rsidRPr="008D6C26">
        <w:rPr>
          <w:rFonts w:asciiTheme="minorHAnsi" w:hAnsiTheme="minorHAnsi" w:cstheme="minorHAnsi"/>
        </w:rPr>
        <w:t>the majority of</w:t>
      </w:r>
      <w:proofErr w:type="gramEnd"/>
      <w:r w:rsidRPr="008D6C26">
        <w:rPr>
          <w:rFonts w:asciiTheme="minorHAnsi" w:hAnsiTheme="minorHAnsi" w:cstheme="minorHAnsi"/>
        </w:rPr>
        <w:t xml:space="preserve"> owners are not satisfied with using the GTL Annual Reservations System, and/or if an even better system is identified, we will gladly collaborate with the GTLOA Board and Advisory Committee to ensure the best possible experience for our owners.</w:t>
      </w:r>
    </w:p>
    <w:p w14:paraId="344C410E" w14:textId="6C688415" w:rsidR="00E16142" w:rsidRPr="008D6C26" w:rsidRDefault="00E16142" w:rsidP="007B1E4E">
      <w:pPr>
        <w:pStyle w:val="ListParagraph"/>
        <w:spacing w:before="2"/>
        <w:ind w:left="720" w:firstLine="0"/>
        <w:rPr>
          <w:rFonts w:asciiTheme="minorHAnsi" w:hAnsiTheme="minorHAnsi" w:cstheme="minorHAnsi"/>
        </w:rPr>
      </w:pPr>
    </w:p>
    <w:p w14:paraId="198D2C3C" w14:textId="77777777" w:rsidR="00E16142" w:rsidRPr="008D6C26" w:rsidRDefault="00E16142" w:rsidP="00E16142">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57E6B331" w14:textId="7C60B9EE"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None</w:t>
      </w:r>
    </w:p>
    <w:p w14:paraId="79957A9A" w14:textId="77777777" w:rsidR="007B1E4E" w:rsidRPr="008D6C26" w:rsidRDefault="007B1E4E" w:rsidP="00E16142">
      <w:pPr>
        <w:spacing w:before="2"/>
        <w:rPr>
          <w:rFonts w:asciiTheme="minorHAnsi" w:hAnsiTheme="minorHAnsi" w:cstheme="minorHAnsi"/>
        </w:rPr>
      </w:pPr>
    </w:p>
    <w:p w14:paraId="0D2D3DEF" w14:textId="39FA23C2" w:rsidR="00A77983" w:rsidRPr="008D6C26" w:rsidRDefault="00A77983" w:rsidP="007B1E4E">
      <w:pPr>
        <w:pStyle w:val="ListParagraph"/>
        <w:numPr>
          <w:ilvl w:val="0"/>
          <w:numId w:val="12"/>
        </w:numPr>
        <w:spacing w:before="2"/>
        <w:rPr>
          <w:rFonts w:asciiTheme="minorHAnsi" w:hAnsiTheme="minorHAnsi" w:cstheme="minorHAnsi"/>
          <w:b/>
          <w:bCs/>
        </w:rPr>
      </w:pPr>
      <w:r w:rsidRPr="008D6C26">
        <w:rPr>
          <w:rFonts w:asciiTheme="minorHAnsi" w:hAnsiTheme="minorHAnsi" w:cstheme="minorHAnsi"/>
          <w:b/>
          <w:bCs/>
        </w:rPr>
        <w:t xml:space="preserve">Annual Meeting Preview </w:t>
      </w:r>
    </w:p>
    <w:p w14:paraId="3FB6EFEF" w14:textId="77777777" w:rsidR="007B1E4E" w:rsidRPr="008D6C26" w:rsidRDefault="007B1E4E" w:rsidP="00E16142">
      <w:pPr>
        <w:pStyle w:val="ListParagraph"/>
        <w:ind w:left="720" w:firstLine="720"/>
        <w:rPr>
          <w:rFonts w:asciiTheme="minorHAnsi" w:hAnsiTheme="minorHAnsi" w:cstheme="minorHAnsi"/>
        </w:rPr>
      </w:pPr>
      <w:r w:rsidRPr="008D6C26">
        <w:rPr>
          <w:rFonts w:asciiTheme="minorHAnsi" w:hAnsiTheme="minorHAnsi" w:cstheme="minorHAnsi"/>
        </w:rPr>
        <w:t>GRAND TIMBER LODGE OWNERS’ ASSOCIATION</w:t>
      </w:r>
    </w:p>
    <w:p w14:paraId="681F824F" w14:textId="77777777" w:rsidR="007B1E4E" w:rsidRPr="008D6C26" w:rsidRDefault="007B1E4E" w:rsidP="00E16142">
      <w:pPr>
        <w:pStyle w:val="ListParagraph"/>
        <w:ind w:left="2160" w:firstLine="720"/>
        <w:rPr>
          <w:rFonts w:asciiTheme="minorHAnsi" w:hAnsiTheme="minorHAnsi" w:cstheme="minorHAnsi"/>
        </w:rPr>
      </w:pPr>
      <w:r w:rsidRPr="008D6C26">
        <w:rPr>
          <w:rFonts w:asciiTheme="minorHAnsi" w:hAnsiTheme="minorHAnsi" w:cstheme="minorHAnsi"/>
        </w:rPr>
        <w:t>2021 ANNUAL MEETING</w:t>
      </w:r>
    </w:p>
    <w:p w14:paraId="1BD6EC6A" w14:textId="77777777" w:rsidR="007B1E4E" w:rsidRPr="008D6C26" w:rsidRDefault="007B1E4E" w:rsidP="00E16142">
      <w:pPr>
        <w:pStyle w:val="ListParagraph"/>
        <w:ind w:left="720" w:firstLine="0"/>
        <w:rPr>
          <w:rFonts w:asciiTheme="minorHAnsi" w:hAnsiTheme="minorHAnsi" w:cstheme="minorHAnsi"/>
        </w:rPr>
      </w:pPr>
      <w:r w:rsidRPr="008D6C26">
        <w:rPr>
          <w:rFonts w:asciiTheme="minorHAnsi" w:hAnsiTheme="minorHAnsi" w:cstheme="minorHAnsi"/>
        </w:rPr>
        <w:t>AGENDA</w:t>
      </w:r>
    </w:p>
    <w:p w14:paraId="1F385E93" w14:textId="77777777" w:rsidR="007B1E4E" w:rsidRPr="008D6C26" w:rsidRDefault="007B1E4E" w:rsidP="007B1E4E">
      <w:pPr>
        <w:pStyle w:val="ListParagraph"/>
        <w:numPr>
          <w:ilvl w:val="0"/>
          <w:numId w:val="12"/>
        </w:numPr>
        <w:kinsoku w:val="0"/>
        <w:overflowPunct w:val="0"/>
        <w:adjustRightInd w:val="0"/>
        <w:spacing w:before="3"/>
        <w:rPr>
          <w:rFonts w:asciiTheme="minorHAnsi" w:eastAsia="Times New Roman" w:hAnsiTheme="minorHAnsi" w:cstheme="minorHAnsi"/>
        </w:rPr>
      </w:pPr>
    </w:p>
    <w:p w14:paraId="5090EC7E" w14:textId="77777777" w:rsidR="007B1E4E" w:rsidRPr="008D6C26" w:rsidRDefault="007B1E4E" w:rsidP="00E16142">
      <w:pPr>
        <w:pStyle w:val="NoSpacing"/>
        <w:ind w:left="720"/>
        <w:rPr>
          <w:rFonts w:asciiTheme="minorHAnsi" w:hAnsiTheme="minorHAnsi" w:cstheme="minorHAnsi"/>
        </w:rPr>
      </w:pPr>
      <w:r w:rsidRPr="008D6C26">
        <w:rPr>
          <w:rFonts w:asciiTheme="minorHAnsi" w:hAnsiTheme="minorHAnsi" w:cstheme="minorHAnsi"/>
        </w:rPr>
        <w:t xml:space="preserve">Call to Order – Establish Quorum of 10% – </w:t>
      </w:r>
      <w:bookmarkStart w:id="0" w:name="_Hlk48227482"/>
      <w:r w:rsidRPr="008D6C26">
        <w:rPr>
          <w:rFonts w:asciiTheme="minorHAnsi" w:hAnsiTheme="minorHAnsi" w:cstheme="minorHAnsi"/>
        </w:rPr>
        <w:t>Marc Block, GTLOA Board</w:t>
      </w:r>
      <w:r w:rsidRPr="008D6C26">
        <w:rPr>
          <w:rFonts w:asciiTheme="minorHAnsi" w:hAnsiTheme="minorHAnsi" w:cstheme="minorHAnsi"/>
          <w:spacing w:val="-34"/>
        </w:rPr>
        <w:t xml:space="preserve"> </w:t>
      </w:r>
      <w:r w:rsidRPr="008D6C26">
        <w:rPr>
          <w:rFonts w:asciiTheme="minorHAnsi" w:hAnsiTheme="minorHAnsi" w:cstheme="minorHAnsi"/>
        </w:rPr>
        <w:t>President</w:t>
      </w:r>
      <w:bookmarkEnd w:id="0"/>
    </w:p>
    <w:p w14:paraId="62CD755D" w14:textId="77777777" w:rsidR="007B1E4E" w:rsidRPr="008D6C26" w:rsidRDefault="007B1E4E" w:rsidP="00E16142">
      <w:pPr>
        <w:pStyle w:val="NoSpacing"/>
        <w:ind w:left="720"/>
        <w:rPr>
          <w:rFonts w:asciiTheme="minorHAnsi" w:hAnsiTheme="minorHAnsi" w:cstheme="minorHAnsi"/>
        </w:rPr>
      </w:pPr>
    </w:p>
    <w:p w14:paraId="7F1C5795"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Call for Changes to the Agenda – Marc Block, GTLOA Board</w:t>
      </w:r>
      <w:r w:rsidRPr="008D6C26">
        <w:rPr>
          <w:rFonts w:asciiTheme="minorHAnsi" w:hAnsiTheme="minorHAnsi" w:cstheme="minorHAnsi"/>
          <w:spacing w:val="-34"/>
        </w:rPr>
        <w:t xml:space="preserve"> </w:t>
      </w:r>
      <w:r w:rsidRPr="008D6C26">
        <w:rPr>
          <w:rFonts w:asciiTheme="minorHAnsi" w:hAnsiTheme="minorHAnsi" w:cstheme="minorHAnsi"/>
        </w:rPr>
        <w:t>President</w:t>
      </w:r>
    </w:p>
    <w:p w14:paraId="7D58F76C" w14:textId="77777777" w:rsidR="007B1E4E" w:rsidRPr="008D6C26" w:rsidRDefault="007B1E4E" w:rsidP="007B1E4E">
      <w:pPr>
        <w:pStyle w:val="NoSpacing"/>
        <w:ind w:left="720"/>
        <w:rPr>
          <w:rFonts w:asciiTheme="minorHAnsi" w:hAnsiTheme="minorHAnsi" w:cstheme="minorHAnsi"/>
        </w:rPr>
      </w:pPr>
    </w:p>
    <w:p w14:paraId="5918D3A8"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Introductions – Josh Stuhr, GTL General Manager</w:t>
      </w:r>
    </w:p>
    <w:p w14:paraId="287CC3C0"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Board of Directors and Advisory</w:t>
      </w:r>
      <w:r w:rsidRPr="008D6C26">
        <w:rPr>
          <w:rFonts w:asciiTheme="minorHAnsi" w:hAnsiTheme="minorHAnsi" w:cstheme="minorHAnsi"/>
          <w:spacing w:val="-23"/>
        </w:rPr>
        <w:t xml:space="preserve"> </w:t>
      </w:r>
      <w:r w:rsidRPr="008D6C26">
        <w:rPr>
          <w:rFonts w:asciiTheme="minorHAnsi" w:hAnsiTheme="minorHAnsi" w:cstheme="minorHAnsi"/>
        </w:rPr>
        <w:t>Committee</w:t>
      </w:r>
    </w:p>
    <w:p w14:paraId="556E6FEB"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Affiliate Representatives</w:t>
      </w:r>
    </w:p>
    <w:p w14:paraId="08C87C0A"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Management Company</w:t>
      </w:r>
    </w:p>
    <w:p w14:paraId="0E4B542B" w14:textId="77777777" w:rsidR="007B1E4E" w:rsidRPr="008D6C26" w:rsidRDefault="007B1E4E" w:rsidP="007B1E4E">
      <w:pPr>
        <w:pStyle w:val="NoSpacing"/>
        <w:ind w:left="720"/>
        <w:rPr>
          <w:rFonts w:asciiTheme="minorHAnsi" w:hAnsiTheme="minorHAnsi" w:cstheme="minorHAnsi"/>
        </w:rPr>
      </w:pPr>
    </w:p>
    <w:p w14:paraId="7AE8A280"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Call for the Approval of 2020 Annual Meeting Minutes – Marc Block, GTLOA Board</w:t>
      </w:r>
      <w:r w:rsidRPr="008D6C26">
        <w:rPr>
          <w:rFonts w:asciiTheme="minorHAnsi" w:hAnsiTheme="minorHAnsi" w:cstheme="minorHAnsi"/>
          <w:spacing w:val="-34"/>
        </w:rPr>
        <w:t xml:space="preserve"> </w:t>
      </w:r>
      <w:r w:rsidRPr="008D6C26">
        <w:rPr>
          <w:rFonts w:asciiTheme="minorHAnsi" w:hAnsiTheme="minorHAnsi" w:cstheme="minorHAnsi"/>
        </w:rPr>
        <w:t xml:space="preserve">President – </w:t>
      </w:r>
      <w:r w:rsidRPr="008D6C26">
        <w:rPr>
          <w:rFonts w:asciiTheme="minorHAnsi" w:hAnsiTheme="minorHAnsi" w:cstheme="minorHAnsi"/>
          <w:i/>
          <w:iCs/>
        </w:rPr>
        <w:t>owner vote required</w:t>
      </w:r>
    </w:p>
    <w:p w14:paraId="49AF0122" w14:textId="77777777" w:rsidR="007B1E4E" w:rsidRPr="008D6C26" w:rsidRDefault="007B1E4E" w:rsidP="007B1E4E">
      <w:pPr>
        <w:pStyle w:val="NoSpacing"/>
        <w:ind w:left="720"/>
        <w:rPr>
          <w:rFonts w:asciiTheme="minorHAnsi" w:hAnsiTheme="minorHAnsi" w:cstheme="minorHAnsi"/>
        </w:rPr>
      </w:pPr>
    </w:p>
    <w:p w14:paraId="59CB6046"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Audited Financial Statement Review for the Fiscal Year Ending December 31, 2020 – McMahan &amp; Associates</w:t>
      </w:r>
    </w:p>
    <w:p w14:paraId="6A393EFC" w14:textId="77777777" w:rsidR="007B1E4E" w:rsidRPr="008D6C26" w:rsidRDefault="007B1E4E" w:rsidP="007B1E4E">
      <w:pPr>
        <w:pStyle w:val="NoSpacing"/>
        <w:ind w:left="720"/>
        <w:rPr>
          <w:rFonts w:asciiTheme="minorHAnsi" w:hAnsiTheme="minorHAnsi" w:cstheme="minorHAnsi"/>
        </w:rPr>
      </w:pPr>
    </w:p>
    <w:p w14:paraId="3132366B"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General Manager Report – Josh Stuhr, GTL General Manager</w:t>
      </w:r>
    </w:p>
    <w:p w14:paraId="6E5E7DC9" w14:textId="77777777" w:rsidR="007B1E4E" w:rsidRPr="008D6C26" w:rsidRDefault="007B1E4E" w:rsidP="007B1E4E">
      <w:pPr>
        <w:pStyle w:val="NoSpacing"/>
        <w:ind w:left="720"/>
        <w:rPr>
          <w:rFonts w:asciiTheme="minorHAnsi" w:hAnsiTheme="minorHAnsi" w:cstheme="minorHAnsi"/>
        </w:rPr>
      </w:pPr>
    </w:p>
    <w:p w14:paraId="3A0C7CD5"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 xml:space="preserve">Interval International Update – </w:t>
      </w:r>
      <w:r w:rsidRPr="008D6C26">
        <w:rPr>
          <w:rFonts w:asciiTheme="minorHAnsi" w:eastAsiaTheme="minorHAnsi" w:hAnsiTheme="minorHAnsi" w:cstheme="minorHAnsi"/>
        </w:rPr>
        <w:t>Chris McGill</w:t>
      </w:r>
      <w:r w:rsidRPr="008D6C26">
        <w:rPr>
          <w:rFonts w:asciiTheme="minorHAnsi" w:hAnsiTheme="minorHAnsi" w:cstheme="minorHAnsi"/>
        </w:rPr>
        <w:t>, Interval International</w:t>
      </w:r>
    </w:p>
    <w:p w14:paraId="0C1DD81D" w14:textId="77777777" w:rsidR="007B1E4E" w:rsidRPr="008D6C26" w:rsidRDefault="007B1E4E" w:rsidP="007B1E4E">
      <w:pPr>
        <w:pStyle w:val="NoSpacing"/>
        <w:ind w:left="720"/>
        <w:rPr>
          <w:rFonts w:asciiTheme="minorHAnsi" w:hAnsiTheme="minorHAnsi" w:cstheme="minorHAnsi"/>
        </w:rPr>
      </w:pPr>
    </w:p>
    <w:p w14:paraId="6FF8971D"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Questions &amp; Comments from the Floor – Marc Block, GTLOA Board President</w:t>
      </w:r>
    </w:p>
    <w:p w14:paraId="2ECA37C9" w14:textId="77777777" w:rsidR="007B1E4E" w:rsidRPr="008D6C26" w:rsidRDefault="007B1E4E" w:rsidP="007B1E4E">
      <w:pPr>
        <w:pStyle w:val="NoSpacing"/>
        <w:ind w:left="720"/>
        <w:rPr>
          <w:rFonts w:asciiTheme="minorHAnsi" w:hAnsiTheme="minorHAnsi" w:cstheme="minorHAnsi"/>
        </w:rPr>
      </w:pPr>
    </w:p>
    <w:p w14:paraId="1ECAE46D" w14:textId="77777777" w:rsidR="007B1E4E" w:rsidRPr="008D6C26" w:rsidRDefault="007B1E4E" w:rsidP="007B1E4E">
      <w:pPr>
        <w:pStyle w:val="NoSpacing"/>
        <w:ind w:left="720"/>
        <w:rPr>
          <w:rFonts w:asciiTheme="minorHAnsi" w:hAnsiTheme="minorHAnsi" w:cstheme="minorHAnsi"/>
        </w:rPr>
      </w:pPr>
      <w:r w:rsidRPr="008D6C26">
        <w:rPr>
          <w:rFonts w:asciiTheme="minorHAnsi" w:hAnsiTheme="minorHAnsi" w:cstheme="minorHAnsi"/>
        </w:rPr>
        <w:t>Board of Directors and Advisory Committee Election Results – Peggy Helfrich, HOA Operations Manager</w:t>
      </w:r>
    </w:p>
    <w:p w14:paraId="68A9EB3C" w14:textId="77777777" w:rsidR="007B1E4E" w:rsidRPr="008D6C26" w:rsidRDefault="007B1E4E" w:rsidP="007B1E4E">
      <w:pPr>
        <w:pStyle w:val="NoSpacing"/>
        <w:ind w:left="720"/>
        <w:rPr>
          <w:rFonts w:asciiTheme="minorHAnsi" w:hAnsiTheme="minorHAnsi" w:cstheme="minorHAnsi"/>
        </w:rPr>
      </w:pPr>
    </w:p>
    <w:p w14:paraId="59B23B21" w14:textId="77777777" w:rsidR="007B1E4E" w:rsidRPr="008D6C26" w:rsidRDefault="007B1E4E" w:rsidP="007B1E4E">
      <w:pPr>
        <w:pStyle w:val="NoSpacing"/>
        <w:ind w:left="720"/>
        <w:rPr>
          <w:rFonts w:asciiTheme="minorHAnsi" w:eastAsia="Times New Roman" w:hAnsiTheme="minorHAnsi" w:cstheme="minorHAnsi"/>
        </w:rPr>
      </w:pPr>
      <w:r w:rsidRPr="008D6C26">
        <w:rPr>
          <w:rFonts w:asciiTheme="minorHAnsi" w:eastAsia="Times New Roman" w:hAnsiTheme="minorHAnsi" w:cstheme="minorHAnsi"/>
        </w:rPr>
        <w:t>Adjournment – Marc Block, GTLOA Board President</w:t>
      </w:r>
    </w:p>
    <w:p w14:paraId="4C3A98FA" w14:textId="77777777" w:rsidR="007B1E4E" w:rsidRPr="008D6C26" w:rsidRDefault="007B1E4E" w:rsidP="007B1E4E">
      <w:pPr>
        <w:spacing w:before="2"/>
        <w:ind w:left="360"/>
        <w:rPr>
          <w:rFonts w:asciiTheme="minorHAnsi" w:hAnsiTheme="minorHAnsi" w:cstheme="minorHAnsi"/>
          <w:b/>
          <w:bCs/>
        </w:rPr>
      </w:pPr>
    </w:p>
    <w:p w14:paraId="636AB25A" w14:textId="77777777" w:rsidR="00E16142" w:rsidRPr="008D6C26" w:rsidRDefault="00E16142" w:rsidP="00E16142">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708DB843" w14:textId="63F19BFC" w:rsidR="00A77983" w:rsidRPr="008D6C26" w:rsidRDefault="00E16142" w:rsidP="004874E7">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None</w:t>
      </w:r>
    </w:p>
    <w:p w14:paraId="46270EAC" w14:textId="77777777" w:rsidR="00E16142" w:rsidRPr="008D6C26" w:rsidRDefault="00E16142" w:rsidP="004874E7">
      <w:pPr>
        <w:pStyle w:val="NoSpacing"/>
        <w:rPr>
          <w:rFonts w:asciiTheme="minorHAnsi" w:hAnsiTheme="minorHAnsi" w:cstheme="minorHAnsi"/>
        </w:rPr>
      </w:pPr>
    </w:p>
    <w:p w14:paraId="07E2E265" w14:textId="289CC004" w:rsidR="00A77983" w:rsidRPr="008D6C26" w:rsidRDefault="00A77983" w:rsidP="004874E7">
      <w:pPr>
        <w:pStyle w:val="NoSpacing"/>
        <w:rPr>
          <w:rFonts w:asciiTheme="minorHAnsi" w:hAnsiTheme="minorHAnsi" w:cstheme="minorHAnsi"/>
          <w:b/>
          <w:bCs/>
        </w:rPr>
      </w:pPr>
      <w:r w:rsidRPr="008D6C26">
        <w:rPr>
          <w:rFonts w:asciiTheme="minorHAnsi" w:hAnsiTheme="minorHAnsi" w:cstheme="minorHAnsi"/>
          <w:b/>
          <w:bCs/>
        </w:rPr>
        <w:t>Miscellaneous</w:t>
      </w:r>
    </w:p>
    <w:p w14:paraId="26140081" w14:textId="46FA0543" w:rsidR="00A77983" w:rsidRPr="008D6C26" w:rsidRDefault="00A77983" w:rsidP="00C76775">
      <w:pPr>
        <w:pStyle w:val="NoSpacing"/>
        <w:numPr>
          <w:ilvl w:val="0"/>
          <w:numId w:val="13"/>
        </w:numPr>
        <w:rPr>
          <w:rFonts w:asciiTheme="minorHAnsi" w:hAnsiTheme="minorHAnsi" w:cstheme="minorHAnsi"/>
        </w:rPr>
      </w:pPr>
      <w:r w:rsidRPr="008D6C26">
        <w:rPr>
          <w:rFonts w:asciiTheme="minorHAnsi" w:hAnsiTheme="minorHAnsi" w:cstheme="minorHAnsi"/>
        </w:rPr>
        <w:t>Comments</w:t>
      </w:r>
      <w:r w:rsidRPr="008D6C26">
        <w:rPr>
          <w:rFonts w:asciiTheme="minorHAnsi" w:hAnsiTheme="minorHAnsi" w:cstheme="minorHAnsi"/>
          <w:spacing w:val="-7"/>
        </w:rPr>
        <w:t xml:space="preserve"> </w:t>
      </w:r>
      <w:r w:rsidRPr="008D6C26">
        <w:rPr>
          <w:rFonts w:asciiTheme="minorHAnsi" w:hAnsiTheme="minorHAnsi" w:cstheme="minorHAnsi"/>
        </w:rPr>
        <w:t>to/from</w:t>
      </w:r>
      <w:r w:rsidRPr="008D6C26">
        <w:rPr>
          <w:rFonts w:asciiTheme="minorHAnsi" w:hAnsiTheme="minorHAnsi" w:cstheme="minorHAnsi"/>
          <w:spacing w:val="-7"/>
        </w:rPr>
        <w:t xml:space="preserve"> </w:t>
      </w:r>
      <w:r w:rsidRPr="008D6C26">
        <w:rPr>
          <w:rFonts w:asciiTheme="minorHAnsi" w:hAnsiTheme="minorHAnsi" w:cstheme="minorHAnsi"/>
        </w:rPr>
        <w:t>Staff</w:t>
      </w:r>
      <w:r w:rsidRPr="008D6C26">
        <w:rPr>
          <w:rFonts w:asciiTheme="minorHAnsi" w:hAnsiTheme="minorHAnsi" w:cstheme="minorHAnsi"/>
          <w:spacing w:val="-8"/>
        </w:rPr>
        <w:t xml:space="preserve"> </w:t>
      </w:r>
    </w:p>
    <w:p w14:paraId="3EF17A7E" w14:textId="77777777" w:rsidR="00E16142" w:rsidRPr="008D6C26" w:rsidRDefault="00E16142" w:rsidP="00E16142">
      <w:pPr>
        <w:widowControl/>
        <w:autoSpaceDE/>
        <w:autoSpaceDN/>
        <w:ind w:left="1080"/>
        <w:contextualSpacing/>
        <w:rPr>
          <w:rFonts w:asciiTheme="minorHAnsi" w:eastAsia="Times New Roman" w:hAnsiTheme="minorHAnsi" w:cstheme="minorHAnsi"/>
          <w:b/>
          <w:i/>
          <w:iCs/>
        </w:rPr>
      </w:pPr>
      <w:r w:rsidRPr="008D6C26">
        <w:rPr>
          <w:rFonts w:asciiTheme="minorHAnsi" w:eastAsia="Times New Roman" w:hAnsiTheme="minorHAnsi" w:cstheme="minorHAnsi"/>
          <w:b/>
          <w:i/>
          <w:iCs/>
        </w:rPr>
        <w:t xml:space="preserve">Discussion: </w:t>
      </w:r>
    </w:p>
    <w:p w14:paraId="00A8B8B4" w14:textId="6B67AC6B"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BGV has acquired three parcels of </w:t>
      </w:r>
      <w:proofErr w:type="gramStart"/>
      <w:r w:rsidRPr="008D6C26">
        <w:rPr>
          <w:rFonts w:asciiTheme="minorHAnsi" w:eastAsia="Times New Roman" w:hAnsiTheme="minorHAnsi" w:cstheme="minorHAnsi"/>
          <w:i/>
          <w:iCs/>
        </w:rPr>
        <w:t>land;</w:t>
      </w:r>
      <w:proofErr w:type="gramEnd"/>
      <w:r w:rsidRPr="008D6C26">
        <w:rPr>
          <w:rFonts w:asciiTheme="minorHAnsi" w:eastAsia="Times New Roman" w:hAnsiTheme="minorHAnsi" w:cstheme="minorHAnsi"/>
          <w:i/>
          <w:iCs/>
        </w:rPr>
        <w:t xml:space="preserve"> North Gondola Lot, North Gold Rush Lot, South Gold Rush Lot</w:t>
      </w:r>
    </w:p>
    <w:p w14:paraId="034E757E" w14:textId="3400B85F"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The master plan has passed Town Planning Commission and will move on to Town Council</w:t>
      </w:r>
    </w:p>
    <w:p w14:paraId="1AADEEBA" w14:textId="112D98B7"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First phase will be a parking structure </w:t>
      </w:r>
      <w:proofErr w:type="gramStart"/>
      <w:r w:rsidRPr="008D6C26">
        <w:rPr>
          <w:rFonts w:asciiTheme="minorHAnsi" w:eastAsia="Times New Roman" w:hAnsiTheme="minorHAnsi" w:cstheme="minorHAnsi"/>
          <w:i/>
          <w:iCs/>
        </w:rPr>
        <w:t>in order to</w:t>
      </w:r>
      <w:proofErr w:type="gramEnd"/>
      <w:r w:rsidRPr="008D6C26">
        <w:rPr>
          <w:rFonts w:asciiTheme="minorHAnsi" w:eastAsia="Times New Roman" w:hAnsiTheme="minorHAnsi" w:cstheme="minorHAnsi"/>
          <w:i/>
          <w:iCs/>
        </w:rPr>
        <w:t xml:space="preserve"> replace all of the parking spaces currently in the lots (about 1,000 spaces)</w:t>
      </w:r>
    </w:p>
    <w:p w14:paraId="1D4858B5" w14:textId="0452A8F1"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lastRenderedPageBreak/>
        <w:t>BGV is hoping to break ground on the parking structure in Spring of 2023 and sales expected to start in late 2023 or early 2024</w:t>
      </w:r>
    </w:p>
    <w:p w14:paraId="7227DFB1" w14:textId="75813D75" w:rsidR="00E16142" w:rsidRPr="008D6C26" w:rsidRDefault="00E16142"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BGV has invested in a software upgrade (TSW Upgrade) hoping to complete this upgrade before the end of the year, if not by end of year BGV would delay until Spring 2022 to avoid </w:t>
      </w:r>
      <w:r w:rsidR="00F5545D" w:rsidRPr="008D6C26">
        <w:rPr>
          <w:rFonts w:asciiTheme="minorHAnsi" w:eastAsia="Times New Roman" w:hAnsiTheme="minorHAnsi" w:cstheme="minorHAnsi"/>
          <w:i/>
          <w:iCs/>
        </w:rPr>
        <w:t>the ski season</w:t>
      </w:r>
    </w:p>
    <w:p w14:paraId="7A1FB706" w14:textId="6479E1A7" w:rsidR="00F5545D" w:rsidRPr="008D6C26" w:rsidRDefault="00F5545D"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send the Board and Advisory Committee the TSW upgrade timeline prior to all owner communication</w:t>
      </w:r>
    </w:p>
    <w:p w14:paraId="32D2A59A" w14:textId="51E42C69" w:rsidR="00F5545D" w:rsidRPr="008D6C26" w:rsidRDefault="00F5545D"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send the Board and Advisory Committee an update when a new GM has been chosen</w:t>
      </w:r>
    </w:p>
    <w:p w14:paraId="398894E8" w14:textId="1B185793" w:rsidR="00F5545D" w:rsidRPr="008D6C26" w:rsidRDefault="00F5545D"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 xml:space="preserve">BGV has a new initiative called the Sustainable Workforce </w:t>
      </w:r>
      <w:proofErr w:type="gramStart"/>
      <w:r w:rsidRPr="008D6C26">
        <w:rPr>
          <w:rFonts w:asciiTheme="minorHAnsi" w:eastAsia="Times New Roman" w:hAnsiTheme="minorHAnsi" w:cstheme="minorHAnsi"/>
          <w:i/>
          <w:iCs/>
        </w:rPr>
        <w:t>Initiative</w:t>
      </w:r>
      <w:proofErr w:type="gramEnd"/>
      <w:r w:rsidRPr="008D6C26">
        <w:rPr>
          <w:rFonts w:asciiTheme="minorHAnsi" w:eastAsia="Times New Roman" w:hAnsiTheme="minorHAnsi" w:cstheme="minorHAnsi"/>
          <w:i/>
          <w:iCs/>
        </w:rPr>
        <w:t xml:space="preserve"> which is all about workforce housing, recruitment, retention, etc. </w:t>
      </w:r>
    </w:p>
    <w:p w14:paraId="0FE4726E" w14:textId="18CC49BB" w:rsidR="00F5545D" w:rsidRPr="008D6C26" w:rsidRDefault="00F5545D" w:rsidP="00E16142">
      <w:pPr>
        <w:widowControl/>
        <w:numPr>
          <w:ilvl w:val="0"/>
          <w:numId w:val="8"/>
        </w:numPr>
        <w:autoSpaceDE/>
        <w:autoSpaceDN/>
        <w:contextualSpacing/>
        <w:textAlignment w:val="center"/>
        <w:rPr>
          <w:rFonts w:asciiTheme="minorHAnsi" w:eastAsia="Times New Roman" w:hAnsiTheme="minorHAnsi" w:cstheme="minorHAnsi"/>
          <w:i/>
          <w:iCs/>
        </w:rPr>
      </w:pPr>
      <w:r w:rsidRPr="008D6C26">
        <w:rPr>
          <w:rFonts w:asciiTheme="minorHAnsi" w:eastAsia="Times New Roman" w:hAnsiTheme="minorHAnsi" w:cstheme="minorHAnsi"/>
          <w:i/>
          <w:iCs/>
        </w:rPr>
        <w:t>Employee housing currently has a waitlist of 25 people</w:t>
      </w:r>
    </w:p>
    <w:p w14:paraId="3A4D34DB" w14:textId="77777777" w:rsidR="00E16142" w:rsidRPr="008D6C26" w:rsidRDefault="00E16142" w:rsidP="00E16142">
      <w:pPr>
        <w:pStyle w:val="NoSpacing"/>
        <w:ind w:left="720"/>
        <w:rPr>
          <w:rFonts w:asciiTheme="minorHAnsi" w:hAnsiTheme="minorHAnsi" w:cstheme="minorHAnsi"/>
        </w:rPr>
      </w:pPr>
    </w:p>
    <w:p w14:paraId="68641719" w14:textId="53934C1F" w:rsidR="00A77983" w:rsidRPr="008D6C26" w:rsidRDefault="00A77983" w:rsidP="00C76775">
      <w:pPr>
        <w:pStyle w:val="NoSpacing"/>
        <w:numPr>
          <w:ilvl w:val="0"/>
          <w:numId w:val="13"/>
        </w:numPr>
        <w:rPr>
          <w:rFonts w:asciiTheme="minorHAnsi" w:hAnsiTheme="minorHAnsi" w:cstheme="minorHAnsi"/>
          <w:b/>
          <w:bCs/>
        </w:rPr>
      </w:pPr>
      <w:r w:rsidRPr="008D6C26">
        <w:rPr>
          <w:rFonts w:asciiTheme="minorHAnsi" w:hAnsiTheme="minorHAnsi" w:cstheme="minorHAnsi"/>
          <w:b/>
          <w:bCs/>
        </w:rPr>
        <w:t xml:space="preserve">NPS Reports </w:t>
      </w:r>
    </w:p>
    <w:p w14:paraId="62D709CC" w14:textId="54DC2A4F" w:rsidR="00A77983" w:rsidRPr="008D6C26" w:rsidRDefault="00A77983" w:rsidP="00C76775">
      <w:pPr>
        <w:pStyle w:val="NoSpacing"/>
        <w:numPr>
          <w:ilvl w:val="0"/>
          <w:numId w:val="13"/>
        </w:numPr>
        <w:rPr>
          <w:rFonts w:asciiTheme="minorHAnsi" w:hAnsiTheme="minorHAnsi" w:cstheme="minorHAnsi"/>
          <w:b/>
          <w:bCs/>
        </w:rPr>
      </w:pPr>
      <w:r w:rsidRPr="008D6C26">
        <w:rPr>
          <w:rFonts w:asciiTheme="minorHAnsi" w:hAnsiTheme="minorHAnsi" w:cstheme="minorHAnsi"/>
          <w:b/>
          <w:bCs/>
        </w:rPr>
        <w:t>Trip</w:t>
      </w:r>
      <w:r w:rsidRPr="008D6C26">
        <w:rPr>
          <w:rFonts w:asciiTheme="minorHAnsi" w:hAnsiTheme="minorHAnsi" w:cstheme="minorHAnsi"/>
          <w:b/>
          <w:bCs/>
          <w:spacing w:val="-6"/>
        </w:rPr>
        <w:t xml:space="preserve"> </w:t>
      </w:r>
      <w:r w:rsidRPr="008D6C26">
        <w:rPr>
          <w:rFonts w:asciiTheme="minorHAnsi" w:hAnsiTheme="minorHAnsi" w:cstheme="minorHAnsi"/>
          <w:b/>
          <w:bCs/>
        </w:rPr>
        <w:t>Advisor</w:t>
      </w:r>
      <w:r w:rsidRPr="008D6C26">
        <w:rPr>
          <w:rFonts w:asciiTheme="minorHAnsi" w:hAnsiTheme="minorHAnsi" w:cstheme="minorHAnsi"/>
          <w:b/>
          <w:bCs/>
          <w:spacing w:val="-7"/>
        </w:rPr>
        <w:t xml:space="preserve"> </w:t>
      </w:r>
      <w:r w:rsidRPr="008D6C26">
        <w:rPr>
          <w:rFonts w:asciiTheme="minorHAnsi" w:hAnsiTheme="minorHAnsi" w:cstheme="minorHAnsi"/>
          <w:b/>
          <w:bCs/>
        </w:rPr>
        <w:t>Reports</w:t>
      </w:r>
      <w:r w:rsidRPr="008D6C26">
        <w:rPr>
          <w:rFonts w:asciiTheme="minorHAnsi" w:hAnsiTheme="minorHAnsi" w:cstheme="minorHAnsi"/>
          <w:b/>
          <w:bCs/>
          <w:spacing w:val="-8"/>
        </w:rPr>
        <w:t xml:space="preserve"> </w:t>
      </w:r>
    </w:p>
    <w:p w14:paraId="6E9FD0A4" w14:textId="77777777" w:rsidR="00A77983" w:rsidRPr="008D6C26" w:rsidRDefault="00A77983" w:rsidP="004874E7">
      <w:pPr>
        <w:pStyle w:val="NoSpacing"/>
        <w:rPr>
          <w:rFonts w:asciiTheme="minorHAnsi" w:hAnsiTheme="minorHAnsi" w:cstheme="minorHAnsi"/>
        </w:rPr>
      </w:pPr>
    </w:p>
    <w:p w14:paraId="04141540" w14:textId="1F97AC46" w:rsidR="00A77983" w:rsidRPr="008D6C26" w:rsidRDefault="00A77983" w:rsidP="004874E7">
      <w:pPr>
        <w:pStyle w:val="NoSpacing"/>
        <w:rPr>
          <w:rFonts w:asciiTheme="minorHAnsi" w:hAnsiTheme="minorHAnsi" w:cstheme="minorHAnsi"/>
          <w:b/>
          <w:bCs/>
        </w:rPr>
      </w:pPr>
      <w:r w:rsidRPr="008D6C26">
        <w:rPr>
          <w:rFonts w:asciiTheme="minorHAnsi" w:hAnsiTheme="minorHAnsi" w:cstheme="minorHAnsi"/>
          <w:b/>
          <w:bCs/>
        </w:rPr>
        <w:t xml:space="preserve">Important Dates </w:t>
      </w:r>
    </w:p>
    <w:p w14:paraId="117FDA7F" w14:textId="5C61D954" w:rsidR="00A77983" w:rsidRPr="008D6C26" w:rsidRDefault="00A77983" w:rsidP="00C76775">
      <w:pPr>
        <w:pStyle w:val="NoSpacing"/>
        <w:numPr>
          <w:ilvl w:val="0"/>
          <w:numId w:val="14"/>
        </w:numPr>
        <w:rPr>
          <w:rFonts w:asciiTheme="minorHAnsi" w:hAnsiTheme="minorHAnsi" w:cstheme="minorHAnsi"/>
          <w:b/>
          <w:bCs/>
        </w:rPr>
      </w:pPr>
      <w:r w:rsidRPr="008D6C26">
        <w:rPr>
          <w:rFonts w:asciiTheme="minorHAnsi" w:hAnsiTheme="minorHAnsi" w:cstheme="minorHAnsi"/>
          <w:b/>
          <w:bCs/>
        </w:rPr>
        <w:t>Next meeting</w:t>
      </w:r>
      <w:r w:rsidRPr="008D6C26">
        <w:rPr>
          <w:rFonts w:asciiTheme="minorHAnsi" w:hAnsiTheme="minorHAnsi" w:cstheme="minorHAnsi"/>
          <w:b/>
          <w:bCs/>
          <w:spacing w:val="-6"/>
        </w:rPr>
        <w:t xml:space="preserve"> </w:t>
      </w:r>
      <w:r w:rsidRPr="008D6C26">
        <w:rPr>
          <w:rFonts w:asciiTheme="minorHAnsi" w:hAnsiTheme="minorHAnsi" w:cstheme="minorHAnsi"/>
          <w:b/>
          <w:bCs/>
        </w:rPr>
        <w:t>date</w:t>
      </w:r>
    </w:p>
    <w:p w14:paraId="69253104" w14:textId="77777777" w:rsidR="00F5545D" w:rsidRPr="008D6C26" w:rsidRDefault="00F5545D" w:rsidP="00F5545D">
      <w:pPr>
        <w:pStyle w:val="Heading4"/>
        <w:spacing w:before="3"/>
        <w:ind w:left="100"/>
        <w:rPr>
          <w:rFonts w:asciiTheme="minorHAnsi" w:hAnsiTheme="minorHAnsi" w:cstheme="minorHAnsi"/>
          <w:i w:val="0"/>
          <w:iCs w:val="0"/>
          <w:color w:val="auto"/>
        </w:rPr>
      </w:pPr>
      <w:r w:rsidRPr="008D6C26">
        <w:rPr>
          <w:rFonts w:asciiTheme="minorHAnsi" w:hAnsiTheme="minorHAnsi" w:cstheme="minorHAnsi"/>
          <w:i w:val="0"/>
          <w:iCs w:val="0"/>
          <w:color w:val="auto"/>
        </w:rPr>
        <w:t>Suggested next meeting dates:</w:t>
      </w:r>
    </w:p>
    <w:p w14:paraId="52D65040" w14:textId="77777777" w:rsidR="00F5545D" w:rsidRPr="008D6C26" w:rsidRDefault="00F5545D" w:rsidP="000A35FB">
      <w:pPr>
        <w:pStyle w:val="ListParagraph"/>
        <w:tabs>
          <w:tab w:val="left" w:pos="820"/>
          <w:tab w:val="left" w:pos="821"/>
        </w:tabs>
        <w:spacing w:line="356" w:lineRule="exact"/>
        <w:ind w:left="820" w:firstLine="0"/>
        <w:rPr>
          <w:rFonts w:asciiTheme="minorHAnsi" w:hAnsiTheme="minorHAnsi" w:cstheme="minorHAnsi"/>
        </w:rPr>
      </w:pPr>
      <w:r w:rsidRPr="008D6C26">
        <w:rPr>
          <w:rFonts w:asciiTheme="minorHAnsi" w:hAnsiTheme="minorHAnsi" w:cstheme="minorHAnsi"/>
        </w:rPr>
        <w:t>Spring Finance Committee Meeting – GoToMeeting</w:t>
      </w:r>
    </w:p>
    <w:p w14:paraId="02D19360" w14:textId="77777777" w:rsidR="00F5545D" w:rsidRPr="008D6C26" w:rsidRDefault="00F5545D" w:rsidP="00F5545D">
      <w:pPr>
        <w:pStyle w:val="ListParagraph"/>
        <w:numPr>
          <w:ilvl w:val="1"/>
          <w:numId w:val="10"/>
        </w:numPr>
        <w:tabs>
          <w:tab w:val="left" w:pos="820"/>
          <w:tab w:val="left" w:pos="821"/>
        </w:tabs>
        <w:spacing w:line="356" w:lineRule="exact"/>
        <w:rPr>
          <w:rFonts w:asciiTheme="minorHAnsi" w:hAnsiTheme="minorHAnsi" w:cstheme="minorHAnsi"/>
        </w:rPr>
      </w:pPr>
      <w:r w:rsidRPr="008D6C26">
        <w:rPr>
          <w:rFonts w:asciiTheme="minorHAnsi" w:hAnsiTheme="minorHAnsi" w:cstheme="minorHAnsi"/>
        </w:rPr>
        <w:t>Tuesday, April 12, 2022 – 3-5pm</w:t>
      </w:r>
    </w:p>
    <w:p w14:paraId="3D0F8179" w14:textId="77777777" w:rsidR="00F5545D" w:rsidRPr="008D6C26" w:rsidRDefault="00F5545D" w:rsidP="00F5545D">
      <w:pPr>
        <w:pStyle w:val="BodyText"/>
        <w:spacing w:before="11"/>
        <w:rPr>
          <w:rFonts w:asciiTheme="minorHAnsi" w:hAnsiTheme="minorHAnsi" w:cstheme="minorHAnsi"/>
          <w:sz w:val="22"/>
          <w:szCs w:val="22"/>
        </w:rPr>
      </w:pPr>
    </w:p>
    <w:p w14:paraId="16E6D042" w14:textId="77777777" w:rsidR="00F5545D" w:rsidRPr="008D6C26" w:rsidRDefault="00F5545D" w:rsidP="000A35FB">
      <w:pPr>
        <w:pStyle w:val="ListParagraph"/>
        <w:tabs>
          <w:tab w:val="left" w:pos="820"/>
          <w:tab w:val="left" w:pos="821"/>
        </w:tabs>
        <w:spacing w:line="356" w:lineRule="exact"/>
        <w:ind w:left="820" w:firstLine="0"/>
        <w:rPr>
          <w:rFonts w:asciiTheme="minorHAnsi" w:hAnsiTheme="minorHAnsi" w:cstheme="minorHAnsi"/>
        </w:rPr>
      </w:pPr>
      <w:r w:rsidRPr="008D6C26">
        <w:rPr>
          <w:rFonts w:asciiTheme="minorHAnsi" w:hAnsiTheme="minorHAnsi" w:cstheme="minorHAnsi"/>
        </w:rPr>
        <w:t>Board</w:t>
      </w:r>
      <w:r w:rsidRPr="008D6C26">
        <w:rPr>
          <w:rFonts w:asciiTheme="minorHAnsi" w:hAnsiTheme="minorHAnsi" w:cstheme="minorHAnsi"/>
          <w:spacing w:val="-14"/>
        </w:rPr>
        <w:t xml:space="preserve"> </w:t>
      </w:r>
      <w:r w:rsidRPr="008D6C26">
        <w:rPr>
          <w:rFonts w:asciiTheme="minorHAnsi" w:hAnsiTheme="minorHAnsi" w:cstheme="minorHAnsi"/>
        </w:rPr>
        <w:t>meetings:</w:t>
      </w:r>
    </w:p>
    <w:p w14:paraId="2FD04187" w14:textId="77777777" w:rsidR="00F5545D" w:rsidRPr="008D6C26" w:rsidRDefault="00F5545D" w:rsidP="00F5545D">
      <w:pPr>
        <w:pStyle w:val="ListParagraph"/>
        <w:numPr>
          <w:ilvl w:val="1"/>
          <w:numId w:val="10"/>
        </w:numPr>
        <w:tabs>
          <w:tab w:val="left" w:pos="1541"/>
        </w:tabs>
        <w:spacing w:line="346" w:lineRule="exact"/>
        <w:ind w:left="1540"/>
        <w:rPr>
          <w:rFonts w:asciiTheme="minorHAnsi" w:hAnsiTheme="minorHAnsi" w:cstheme="minorHAnsi"/>
          <w:color w:val="4A442A"/>
        </w:rPr>
      </w:pPr>
      <w:r w:rsidRPr="008D6C26">
        <w:rPr>
          <w:rFonts w:asciiTheme="minorHAnsi" w:hAnsiTheme="minorHAnsi" w:cstheme="minorHAnsi"/>
        </w:rPr>
        <w:t>Wednesday, April 27, 2022 – 3-5pm</w:t>
      </w:r>
      <w:r w:rsidRPr="008D6C26">
        <w:rPr>
          <w:rFonts w:asciiTheme="minorHAnsi" w:hAnsiTheme="minorHAnsi" w:cstheme="minorHAnsi"/>
          <w:spacing w:val="-15"/>
        </w:rPr>
        <w:t xml:space="preserve"> </w:t>
      </w:r>
      <w:r w:rsidRPr="008D6C26">
        <w:rPr>
          <w:rFonts w:asciiTheme="minorHAnsi" w:hAnsiTheme="minorHAnsi" w:cstheme="minorHAnsi"/>
        </w:rPr>
        <w:t>GoToMeeting</w:t>
      </w:r>
    </w:p>
    <w:p w14:paraId="636EB1CE" w14:textId="77777777" w:rsidR="00F5545D" w:rsidRPr="008D6C26" w:rsidRDefault="00F5545D" w:rsidP="00F5545D">
      <w:pPr>
        <w:pStyle w:val="ListParagraph"/>
        <w:numPr>
          <w:ilvl w:val="1"/>
          <w:numId w:val="10"/>
        </w:numPr>
        <w:tabs>
          <w:tab w:val="left" w:pos="1540"/>
        </w:tabs>
        <w:spacing w:line="347" w:lineRule="exact"/>
        <w:ind w:left="1540"/>
        <w:rPr>
          <w:rFonts w:asciiTheme="minorHAnsi" w:hAnsiTheme="minorHAnsi" w:cstheme="minorHAnsi"/>
          <w:color w:val="4A442A"/>
        </w:rPr>
      </w:pPr>
      <w:r w:rsidRPr="008D6C26">
        <w:rPr>
          <w:rFonts w:asciiTheme="minorHAnsi" w:hAnsiTheme="minorHAnsi" w:cstheme="minorHAnsi"/>
        </w:rPr>
        <w:t>Saturday, October 22, 2022 – Board and Annual</w:t>
      </w:r>
      <w:r w:rsidRPr="008D6C26">
        <w:rPr>
          <w:rFonts w:asciiTheme="minorHAnsi" w:hAnsiTheme="minorHAnsi" w:cstheme="minorHAnsi"/>
          <w:spacing w:val="-12"/>
        </w:rPr>
        <w:t xml:space="preserve"> </w:t>
      </w:r>
      <w:r w:rsidRPr="008D6C26">
        <w:rPr>
          <w:rFonts w:asciiTheme="minorHAnsi" w:hAnsiTheme="minorHAnsi" w:cstheme="minorHAnsi"/>
        </w:rPr>
        <w:t>Meeting</w:t>
      </w:r>
    </w:p>
    <w:p w14:paraId="30DB53A8" w14:textId="77777777" w:rsidR="00F5545D" w:rsidRPr="008D6C26" w:rsidRDefault="00F5545D" w:rsidP="00F5545D">
      <w:pPr>
        <w:pStyle w:val="NoSpacing"/>
        <w:rPr>
          <w:rFonts w:asciiTheme="minorHAnsi" w:hAnsiTheme="minorHAnsi" w:cstheme="minorHAnsi"/>
        </w:rPr>
      </w:pPr>
    </w:p>
    <w:p w14:paraId="70EDEDFC" w14:textId="25090882" w:rsidR="00A77983" w:rsidRPr="008D6C26" w:rsidRDefault="00A77983" w:rsidP="00C76775">
      <w:pPr>
        <w:pStyle w:val="NoSpacing"/>
        <w:numPr>
          <w:ilvl w:val="0"/>
          <w:numId w:val="14"/>
        </w:numPr>
        <w:rPr>
          <w:rFonts w:asciiTheme="minorHAnsi" w:hAnsiTheme="minorHAnsi" w:cstheme="minorHAnsi"/>
          <w:b/>
          <w:bCs/>
        </w:rPr>
      </w:pPr>
      <w:r w:rsidRPr="008D6C26">
        <w:rPr>
          <w:rFonts w:asciiTheme="minorHAnsi" w:hAnsiTheme="minorHAnsi" w:cstheme="minorHAnsi"/>
          <w:b/>
          <w:bCs/>
        </w:rPr>
        <w:t>Agreement</w:t>
      </w:r>
      <w:r w:rsidRPr="008D6C26">
        <w:rPr>
          <w:rFonts w:asciiTheme="minorHAnsi" w:hAnsiTheme="minorHAnsi" w:cstheme="minorHAnsi"/>
          <w:b/>
          <w:bCs/>
          <w:spacing w:val="-6"/>
        </w:rPr>
        <w:t xml:space="preserve"> </w:t>
      </w:r>
      <w:r w:rsidRPr="008D6C26">
        <w:rPr>
          <w:rFonts w:asciiTheme="minorHAnsi" w:hAnsiTheme="minorHAnsi" w:cstheme="minorHAnsi"/>
          <w:b/>
          <w:bCs/>
        </w:rPr>
        <w:t>Dates</w:t>
      </w:r>
    </w:p>
    <w:p w14:paraId="5F1B97F4" w14:textId="77777777" w:rsidR="00F5545D" w:rsidRPr="008D6C26" w:rsidRDefault="00F5545D" w:rsidP="000A35FB">
      <w:pPr>
        <w:pStyle w:val="ListParagraph"/>
        <w:tabs>
          <w:tab w:val="left" w:pos="820"/>
          <w:tab w:val="left" w:pos="821"/>
        </w:tabs>
        <w:spacing w:before="136" w:line="356" w:lineRule="exact"/>
        <w:ind w:left="820" w:firstLine="0"/>
        <w:rPr>
          <w:rFonts w:asciiTheme="minorHAnsi" w:hAnsiTheme="minorHAnsi" w:cstheme="minorHAnsi"/>
        </w:rPr>
      </w:pPr>
      <w:r w:rsidRPr="008D6C26">
        <w:rPr>
          <w:rFonts w:asciiTheme="minorHAnsi" w:hAnsiTheme="minorHAnsi" w:cstheme="minorHAnsi"/>
        </w:rPr>
        <w:t>Management</w:t>
      </w:r>
      <w:r w:rsidRPr="008D6C26">
        <w:rPr>
          <w:rFonts w:asciiTheme="minorHAnsi" w:hAnsiTheme="minorHAnsi" w:cstheme="minorHAnsi"/>
          <w:spacing w:val="-6"/>
        </w:rPr>
        <w:t xml:space="preserve"> </w:t>
      </w:r>
      <w:r w:rsidRPr="008D6C26">
        <w:rPr>
          <w:rFonts w:asciiTheme="minorHAnsi" w:hAnsiTheme="minorHAnsi" w:cstheme="minorHAnsi"/>
        </w:rPr>
        <w:t>Agreement:</w:t>
      </w:r>
    </w:p>
    <w:p w14:paraId="40A163E7"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 xml:space="preserve">Initial term from 1/1/2021 – 12/31/2030 </w:t>
      </w:r>
    </w:p>
    <w:p w14:paraId="0A825CDA"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Auto renews for successive periods of 5 years</w:t>
      </w:r>
    </w:p>
    <w:p w14:paraId="4630D90F"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Action for change required 180 days prior to renewal</w:t>
      </w:r>
    </w:p>
    <w:p w14:paraId="5B03E153" w14:textId="77777777" w:rsidR="00F5545D" w:rsidRPr="008D6C26" w:rsidRDefault="00F5545D" w:rsidP="00F5545D">
      <w:pPr>
        <w:pStyle w:val="BodyText"/>
        <w:spacing w:before="4"/>
        <w:rPr>
          <w:rFonts w:asciiTheme="minorHAnsi" w:hAnsiTheme="minorHAnsi" w:cstheme="minorHAnsi"/>
          <w:sz w:val="22"/>
          <w:szCs w:val="22"/>
        </w:rPr>
      </w:pPr>
    </w:p>
    <w:p w14:paraId="3EE814EE" w14:textId="77777777" w:rsidR="00F5545D" w:rsidRPr="008D6C26" w:rsidRDefault="00F5545D" w:rsidP="000A35FB">
      <w:pPr>
        <w:pStyle w:val="ListParagraph"/>
        <w:tabs>
          <w:tab w:val="left" w:pos="820"/>
          <w:tab w:val="left" w:pos="821"/>
        </w:tabs>
        <w:spacing w:line="356" w:lineRule="exact"/>
        <w:ind w:left="820" w:firstLine="0"/>
        <w:rPr>
          <w:rFonts w:asciiTheme="minorHAnsi" w:hAnsiTheme="minorHAnsi" w:cstheme="minorHAnsi"/>
        </w:rPr>
      </w:pPr>
      <w:r w:rsidRPr="008D6C26">
        <w:rPr>
          <w:rFonts w:asciiTheme="minorHAnsi" w:hAnsiTheme="minorHAnsi" w:cstheme="minorHAnsi"/>
        </w:rPr>
        <w:t>Interval</w:t>
      </w:r>
      <w:r w:rsidRPr="008D6C26">
        <w:rPr>
          <w:rFonts w:asciiTheme="minorHAnsi" w:hAnsiTheme="minorHAnsi" w:cstheme="minorHAnsi"/>
          <w:spacing w:val="-11"/>
        </w:rPr>
        <w:t xml:space="preserve"> </w:t>
      </w:r>
      <w:r w:rsidRPr="008D6C26">
        <w:rPr>
          <w:rFonts w:asciiTheme="minorHAnsi" w:hAnsiTheme="minorHAnsi" w:cstheme="minorHAnsi"/>
        </w:rPr>
        <w:t>International Agreement:</w:t>
      </w:r>
    </w:p>
    <w:p w14:paraId="6877B7E3"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12/31/2024</w:t>
      </w:r>
    </w:p>
    <w:p w14:paraId="53D67FF7"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No autorenewal</w:t>
      </w:r>
    </w:p>
    <w:p w14:paraId="66F81446" w14:textId="77777777" w:rsidR="00F5545D" w:rsidRPr="008D6C26" w:rsidRDefault="00F5545D" w:rsidP="00F5545D">
      <w:pPr>
        <w:pStyle w:val="BodyText"/>
        <w:spacing w:before="4"/>
        <w:rPr>
          <w:rFonts w:asciiTheme="minorHAnsi" w:hAnsiTheme="minorHAnsi" w:cstheme="minorHAnsi"/>
          <w:sz w:val="22"/>
          <w:szCs w:val="22"/>
        </w:rPr>
      </w:pPr>
    </w:p>
    <w:p w14:paraId="562EB0B2" w14:textId="77777777" w:rsidR="00F5545D" w:rsidRPr="008D6C26" w:rsidRDefault="00F5545D" w:rsidP="000A35FB">
      <w:pPr>
        <w:pStyle w:val="ListParagraph"/>
        <w:tabs>
          <w:tab w:val="left" w:pos="820"/>
          <w:tab w:val="left" w:pos="821"/>
        </w:tabs>
        <w:spacing w:line="356" w:lineRule="exact"/>
        <w:ind w:left="820" w:firstLine="0"/>
        <w:rPr>
          <w:rFonts w:asciiTheme="minorHAnsi" w:hAnsiTheme="minorHAnsi" w:cstheme="minorHAnsi"/>
        </w:rPr>
      </w:pPr>
      <w:r w:rsidRPr="008D6C26">
        <w:rPr>
          <w:rFonts w:asciiTheme="minorHAnsi" w:hAnsiTheme="minorHAnsi" w:cstheme="minorHAnsi"/>
        </w:rPr>
        <w:t>Resale</w:t>
      </w:r>
      <w:r w:rsidRPr="008D6C26">
        <w:rPr>
          <w:rFonts w:asciiTheme="minorHAnsi" w:hAnsiTheme="minorHAnsi" w:cstheme="minorHAnsi"/>
          <w:spacing w:val="-4"/>
        </w:rPr>
        <w:t xml:space="preserve"> </w:t>
      </w:r>
      <w:r w:rsidRPr="008D6C26">
        <w:rPr>
          <w:rFonts w:asciiTheme="minorHAnsi" w:hAnsiTheme="minorHAnsi" w:cstheme="minorHAnsi"/>
        </w:rPr>
        <w:t>Agreement:</w:t>
      </w:r>
    </w:p>
    <w:p w14:paraId="583D92C0"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1/1/2019 and auto renews annually</w:t>
      </w:r>
    </w:p>
    <w:p w14:paraId="4D33B3C7" w14:textId="77777777" w:rsidR="00F5545D" w:rsidRPr="008D6C26" w:rsidRDefault="00F5545D" w:rsidP="00F5545D">
      <w:pPr>
        <w:pStyle w:val="ListParagraph"/>
        <w:widowControl/>
        <w:numPr>
          <w:ilvl w:val="1"/>
          <w:numId w:val="10"/>
        </w:numPr>
        <w:autoSpaceDE/>
        <w:autoSpaceDN/>
        <w:spacing w:line="216" w:lineRule="auto"/>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Auto renew with 90 days written notice for change</w:t>
      </w:r>
    </w:p>
    <w:p w14:paraId="5384C5F0" w14:textId="77777777" w:rsidR="00F5545D" w:rsidRPr="008D6C26" w:rsidRDefault="00F5545D" w:rsidP="00F5545D">
      <w:pPr>
        <w:pStyle w:val="BodyText"/>
        <w:rPr>
          <w:rFonts w:asciiTheme="minorHAnsi" w:hAnsiTheme="minorHAnsi" w:cstheme="minorHAnsi"/>
          <w:sz w:val="22"/>
          <w:szCs w:val="22"/>
        </w:rPr>
      </w:pPr>
    </w:p>
    <w:p w14:paraId="27AA7090" w14:textId="77777777" w:rsidR="00F5545D" w:rsidRPr="008D6C26" w:rsidRDefault="00F5545D" w:rsidP="000A35FB">
      <w:pPr>
        <w:pStyle w:val="ListParagraph"/>
        <w:widowControl/>
        <w:autoSpaceDE/>
        <w:autoSpaceDN/>
        <w:spacing w:line="216" w:lineRule="auto"/>
        <w:ind w:left="720" w:firstLine="0"/>
        <w:contextualSpacing/>
        <w:textAlignment w:val="baseline"/>
        <w:rPr>
          <w:rFonts w:asciiTheme="minorHAnsi" w:eastAsia="+mn-ea" w:hAnsiTheme="minorHAnsi" w:cstheme="minorHAnsi"/>
          <w:bCs/>
          <w:kern w:val="24"/>
        </w:rPr>
      </w:pPr>
      <w:r w:rsidRPr="008D6C26">
        <w:rPr>
          <w:rFonts w:asciiTheme="minorHAnsi" w:eastAsia="+mn-ea" w:hAnsiTheme="minorHAnsi" w:cstheme="minorHAnsi"/>
          <w:bCs/>
          <w:kern w:val="24"/>
        </w:rPr>
        <w:t>External Reserve Study Update Due:</w:t>
      </w:r>
    </w:p>
    <w:p w14:paraId="50AD1F20" w14:textId="77777777" w:rsidR="00F5545D" w:rsidRPr="008D6C26" w:rsidRDefault="00F5545D" w:rsidP="00F5545D">
      <w:pPr>
        <w:pStyle w:val="ListParagraph"/>
        <w:numPr>
          <w:ilvl w:val="1"/>
          <w:numId w:val="10"/>
        </w:numPr>
        <w:tabs>
          <w:tab w:val="left" w:pos="1542"/>
        </w:tabs>
        <w:spacing w:line="346" w:lineRule="exact"/>
        <w:rPr>
          <w:rFonts w:asciiTheme="minorHAnsi" w:eastAsia="+mn-ea" w:hAnsiTheme="minorHAnsi" w:cstheme="minorHAnsi"/>
          <w:bCs/>
          <w:kern w:val="24"/>
        </w:rPr>
      </w:pPr>
      <w:r w:rsidRPr="008D6C26">
        <w:rPr>
          <w:rFonts w:asciiTheme="minorHAnsi" w:hAnsiTheme="minorHAnsi" w:cstheme="minorHAnsi"/>
        </w:rPr>
        <w:t>2026</w:t>
      </w:r>
    </w:p>
    <w:p w14:paraId="1C8FEE29" w14:textId="77777777" w:rsidR="00F5545D" w:rsidRPr="008D6C26" w:rsidRDefault="00F5545D" w:rsidP="00F5545D">
      <w:pPr>
        <w:pStyle w:val="BodyText"/>
        <w:spacing w:before="3"/>
        <w:rPr>
          <w:rFonts w:asciiTheme="minorHAnsi" w:hAnsiTheme="minorHAnsi" w:cstheme="minorHAnsi"/>
          <w:sz w:val="22"/>
          <w:szCs w:val="22"/>
        </w:rPr>
      </w:pPr>
    </w:p>
    <w:p w14:paraId="58B06513" w14:textId="77777777" w:rsidR="00F5545D" w:rsidRPr="008D6C26" w:rsidRDefault="00F5545D" w:rsidP="000A35FB">
      <w:pPr>
        <w:pStyle w:val="ListParagraph"/>
        <w:tabs>
          <w:tab w:val="left" w:pos="821"/>
          <w:tab w:val="left" w:pos="822"/>
        </w:tabs>
        <w:spacing w:line="356" w:lineRule="exact"/>
        <w:ind w:left="821" w:firstLine="0"/>
        <w:rPr>
          <w:rFonts w:asciiTheme="minorHAnsi" w:hAnsiTheme="minorHAnsi" w:cstheme="minorHAnsi"/>
        </w:rPr>
      </w:pPr>
      <w:r w:rsidRPr="008D6C26">
        <w:rPr>
          <w:rFonts w:asciiTheme="minorHAnsi" w:hAnsiTheme="minorHAnsi" w:cstheme="minorHAnsi"/>
        </w:rPr>
        <w:t>The Boot Restaurant</w:t>
      </w:r>
      <w:r w:rsidRPr="008D6C26">
        <w:rPr>
          <w:rFonts w:asciiTheme="minorHAnsi" w:hAnsiTheme="minorHAnsi" w:cstheme="minorHAnsi"/>
          <w:spacing w:val="-11"/>
        </w:rPr>
        <w:t xml:space="preserve"> </w:t>
      </w:r>
      <w:r w:rsidRPr="008D6C26">
        <w:rPr>
          <w:rFonts w:asciiTheme="minorHAnsi" w:hAnsiTheme="minorHAnsi" w:cstheme="minorHAnsi"/>
        </w:rPr>
        <w:t>Lease</w:t>
      </w:r>
    </w:p>
    <w:p w14:paraId="02225D00" w14:textId="77777777" w:rsidR="00F5545D" w:rsidRPr="008D6C26" w:rsidRDefault="00F5545D" w:rsidP="00F5545D">
      <w:pPr>
        <w:pStyle w:val="ListParagraph"/>
        <w:numPr>
          <w:ilvl w:val="1"/>
          <w:numId w:val="10"/>
        </w:numPr>
        <w:tabs>
          <w:tab w:val="left" w:pos="1542"/>
        </w:tabs>
        <w:spacing w:line="346" w:lineRule="exact"/>
        <w:rPr>
          <w:rFonts w:asciiTheme="minorHAnsi" w:hAnsiTheme="minorHAnsi" w:cstheme="minorHAnsi"/>
        </w:rPr>
      </w:pPr>
      <w:r w:rsidRPr="008D6C26">
        <w:rPr>
          <w:rFonts w:asciiTheme="minorHAnsi" w:hAnsiTheme="minorHAnsi" w:cstheme="minorHAnsi"/>
        </w:rPr>
        <w:lastRenderedPageBreak/>
        <w:t>4/30/29</w:t>
      </w:r>
    </w:p>
    <w:p w14:paraId="7B568D55" w14:textId="77777777" w:rsidR="00F5545D" w:rsidRPr="008D6C26" w:rsidRDefault="00F5545D" w:rsidP="00F5545D">
      <w:pPr>
        <w:pStyle w:val="ListParagraph"/>
        <w:numPr>
          <w:ilvl w:val="1"/>
          <w:numId w:val="10"/>
        </w:numPr>
        <w:tabs>
          <w:tab w:val="left" w:pos="1542"/>
        </w:tabs>
        <w:spacing w:line="342" w:lineRule="exact"/>
        <w:rPr>
          <w:rFonts w:asciiTheme="minorHAnsi" w:hAnsiTheme="minorHAnsi" w:cstheme="minorHAnsi"/>
        </w:rPr>
      </w:pPr>
      <w:r w:rsidRPr="008D6C26">
        <w:rPr>
          <w:rFonts w:asciiTheme="minorHAnsi" w:hAnsiTheme="minorHAnsi" w:cstheme="minorHAnsi"/>
        </w:rPr>
        <w:t>Option to renew the lease for two additional 5-year</w:t>
      </w:r>
      <w:r w:rsidRPr="008D6C26">
        <w:rPr>
          <w:rFonts w:asciiTheme="minorHAnsi" w:hAnsiTheme="minorHAnsi" w:cstheme="minorHAnsi"/>
          <w:spacing w:val="-21"/>
        </w:rPr>
        <w:t xml:space="preserve"> </w:t>
      </w:r>
      <w:r w:rsidRPr="008D6C26">
        <w:rPr>
          <w:rFonts w:asciiTheme="minorHAnsi" w:hAnsiTheme="minorHAnsi" w:cstheme="minorHAnsi"/>
        </w:rPr>
        <w:t>terms</w:t>
      </w:r>
    </w:p>
    <w:p w14:paraId="4278E8E5" w14:textId="77777777" w:rsidR="00F5545D" w:rsidRPr="008D6C26" w:rsidRDefault="00F5545D" w:rsidP="00F5545D">
      <w:pPr>
        <w:pStyle w:val="ListParagraph"/>
        <w:numPr>
          <w:ilvl w:val="1"/>
          <w:numId w:val="10"/>
        </w:numPr>
        <w:tabs>
          <w:tab w:val="left" w:pos="1542"/>
        </w:tabs>
        <w:spacing w:before="2" w:line="232" w:lineRule="auto"/>
        <w:ind w:right="228"/>
        <w:rPr>
          <w:rFonts w:asciiTheme="minorHAnsi" w:hAnsiTheme="minorHAnsi" w:cstheme="minorHAnsi"/>
        </w:rPr>
      </w:pPr>
      <w:r w:rsidRPr="008D6C26">
        <w:rPr>
          <w:rFonts w:asciiTheme="minorHAnsi" w:hAnsiTheme="minorHAnsi" w:cstheme="minorHAnsi"/>
        </w:rPr>
        <w:t>Notice to exercise renewal must be given between 365 and 180 days before the end of the</w:t>
      </w:r>
      <w:r w:rsidRPr="008D6C26">
        <w:rPr>
          <w:rFonts w:asciiTheme="minorHAnsi" w:hAnsiTheme="minorHAnsi" w:cstheme="minorHAnsi"/>
          <w:spacing w:val="-11"/>
        </w:rPr>
        <w:t xml:space="preserve"> </w:t>
      </w:r>
      <w:r w:rsidRPr="008D6C26">
        <w:rPr>
          <w:rFonts w:asciiTheme="minorHAnsi" w:hAnsiTheme="minorHAnsi" w:cstheme="minorHAnsi"/>
        </w:rPr>
        <w:t>lease</w:t>
      </w:r>
    </w:p>
    <w:p w14:paraId="338B8311" w14:textId="77777777" w:rsidR="00F5545D" w:rsidRPr="008D6C26" w:rsidRDefault="00F5545D" w:rsidP="00F5545D">
      <w:pPr>
        <w:tabs>
          <w:tab w:val="left" w:pos="1542"/>
        </w:tabs>
        <w:spacing w:before="2" w:line="232" w:lineRule="auto"/>
        <w:ind w:right="228"/>
        <w:rPr>
          <w:rFonts w:asciiTheme="minorHAnsi" w:hAnsiTheme="minorHAnsi" w:cstheme="minorHAnsi"/>
        </w:rPr>
      </w:pPr>
    </w:p>
    <w:p w14:paraId="0A2FEFE8" w14:textId="77777777" w:rsidR="00F5545D" w:rsidRPr="008D6C26" w:rsidRDefault="00F5545D" w:rsidP="00F5545D">
      <w:pPr>
        <w:pStyle w:val="ListParagraph"/>
        <w:numPr>
          <w:ilvl w:val="0"/>
          <w:numId w:val="10"/>
        </w:numPr>
        <w:tabs>
          <w:tab w:val="left" w:pos="821"/>
          <w:tab w:val="left" w:pos="822"/>
        </w:tabs>
        <w:spacing w:line="356" w:lineRule="exact"/>
        <w:ind w:left="821"/>
        <w:rPr>
          <w:rFonts w:asciiTheme="minorHAnsi" w:eastAsiaTheme="minorHAnsi" w:hAnsiTheme="minorHAnsi" w:cstheme="minorHAnsi"/>
        </w:rPr>
      </w:pPr>
      <w:r w:rsidRPr="008D6C26">
        <w:rPr>
          <w:rFonts w:asciiTheme="minorHAnsi" w:hAnsiTheme="minorHAnsi" w:cstheme="minorHAnsi"/>
        </w:rPr>
        <w:t>Christy Sports Lease</w:t>
      </w:r>
    </w:p>
    <w:p w14:paraId="6C134AC1" w14:textId="77777777" w:rsidR="00F5545D" w:rsidRPr="008D6C26" w:rsidRDefault="00F5545D" w:rsidP="00F5545D">
      <w:pPr>
        <w:pStyle w:val="ListParagraph"/>
        <w:numPr>
          <w:ilvl w:val="1"/>
          <w:numId w:val="10"/>
        </w:numPr>
        <w:tabs>
          <w:tab w:val="left" w:pos="821"/>
          <w:tab w:val="left" w:pos="822"/>
        </w:tabs>
        <w:spacing w:line="356" w:lineRule="exact"/>
        <w:rPr>
          <w:rFonts w:asciiTheme="minorHAnsi" w:eastAsiaTheme="minorHAnsi" w:hAnsiTheme="minorHAnsi" w:cstheme="minorHAnsi"/>
        </w:rPr>
      </w:pPr>
      <w:r w:rsidRPr="008D6C26">
        <w:rPr>
          <w:rFonts w:asciiTheme="minorHAnsi" w:hAnsiTheme="minorHAnsi" w:cstheme="minorHAnsi"/>
        </w:rPr>
        <w:t>Expires October 21, 2022</w:t>
      </w:r>
    </w:p>
    <w:p w14:paraId="3B27C626" w14:textId="77777777" w:rsidR="00F5545D" w:rsidRPr="008D6C26" w:rsidRDefault="00F5545D" w:rsidP="00F5545D">
      <w:pPr>
        <w:pStyle w:val="ListParagraph"/>
        <w:numPr>
          <w:ilvl w:val="1"/>
          <w:numId w:val="10"/>
        </w:numPr>
        <w:tabs>
          <w:tab w:val="left" w:pos="821"/>
          <w:tab w:val="left" w:pos="822"/>
        </w:tabs>
        <w:spacing w:line="356" w:lineRule="exact"/>
        <w:rPr>
          <w:rFonts w:asciiTheme="minorHAnsi" w:eastAsiaTheme="minorHAnsi" w:hAnsiTheme="minorHAnsi" w:cstheme="minorHAnsi"/>
        </w:rPr>
      </w:pPr>
      <w:r w:rsidRPr="008D6C26">
        <w:rPr>
          <w:rFonts w:asciiTheme="minorHAnsi" w:hAnsiTheme="minorHAnsi" w:cstheme="minorHAnsi"/>
        </w:rPr>
        <w:t>No auto renewal</w:t>
      </w:r>
    </w:p>
    <w:p w14:paraId="66981F18" w14:textId="77777777" w:rsidR="00F5545D" w:rsidRPr="008D6C26" w:rsidRDefault="00F5545D" w:rsidP="00F5545D">
      <w:pPr>
        <w:pStyle w:val="NoSpacing"/>
        <w:ind w:left="720"/>
        <w:rPr>
          <w:rFonts w:asciiTheme="minorHAnsi" w:hAnsiTheme="minorHAnsi" w:cstheme="minorHAnsi"/>
        </w:rPr>
      </w:pPr>
    </w:p>
    <w:p w14:paraId="72CFD10F" w14:textId="77777777" w:rsidR="00A77983" w:rsidRPr="008D6C26" w:rsidRDefault="00A77983" w:rsidP="004874E7">
      <w:pPr>
        <w:pStyle w:val="NoSpacing"/>
        <w:rPr>
          <w:rFonts w:asciiTheme="minorHAnsi" w:hAnsiTheme="minorHAnsi" w:cstheme="minorHAnsi"/>
        </w:rPr>
      </w:pPr>
    </w:p>
    <w:p w14:paraId="299417AC" w14:textId="456A94C5" w:rsidR="00A77983" w:rsidRPr="008A2F92" w:rsidRDefault="00A77983" w:rsidP="004874E7">
      <w:pPr>
        <w:pStyle w:val="NoSpacing"/>
        <w:rPr>
          <w:rFonts w:asciiTheme="minorHAnsi" w:hAnsiTheme="minorHAnsi" w:cstheme="minorHAnsi"/>
          <w:b/>
          <w:bCs/>
        </w:rPr>
      </w:pPr>
      <w:r w:rsidRPr="008A2F92">
        <w:rPr>
          <w:rFonts w:asciiTheme="minorHAnsi" w:hAnsiTheme="minorHAnsi" w:cstheme="minorHAnsi"/>
          <w:b/>
          <w:bCs/>
        </w:rPr>
        <w:t>Action Item Review</w:t>
      </w:r>
    </w:p>
    <w:p w14:paraId="315CF8A1" w14:textId="7F7C67A3" w:rsidR="00A77983" w:rsidRPr="008A2F92" w:rsidRDefault="00A77983" w:rsidP="00C76775">
      <w:pPr>
        <w:pStyle w:val="NoSpacing"/>
        <w:numPr>
          <w:ilvl w:val="0"/>
          <w:numId w:val="15"/>
        </w:numPr>
        <w:rPr>
          <w:rFonts w:asciiTheme="minorHAnsi" w:hAnsiTheme="minorHAnsi" w:cstheme="minorHAnsi"/>
          <w:b/>
          <w:bCs/>
        </w:rPr>
      </w:pPr>
      <w:r w:rsidRPr="008A2F92">
        <w:rPr>
          <w:rFonts w:asciiTheme="minorHAnsi" w:hAnsiTheme="minorHAnsi" w:cstheme="minorHAnsi"/>
          <w:b/>
          <w:bCs/>
        </w:rPr>
        <w:t xml:space="preserve">Review Current Action Items </w:t>
      </w:r>
    </w:p>
    <w:p w14:paraId="50D78464" w14:textId="77777777" w:rsidR="000A35FB" w:rsidRPr="008A2F92" w:rsidRDefault="000A35FB" w:rsidP="000A35FB">
      <w:pPr>
        <w:pStyle w:val="ListParagraph"/>
        <w:ind w:left="720" w:firstLine="0"/>
        <w:rPr>
          <w:rFonts w:asciiTheme="minorHAnsi" w:hAnsiTheme="minorHAnsi" w:cstheme="minorHAnsi"/>
        </w:rPr>
      </w:pPr>
    </w:p>
    <w:p w14:paraId="76FED7BA" w14:textId="77777777" w:rsidR="000A35FB" w:rsidRPr="008A2F92" w:rsidRDefault="000A35FB" w:rsidP="000A35FB">
      <w:pPr>
        <w:pStyle w:val="ListParagraph"/>
        <w:widowControl/>
        <w:autoSpaceDE/>
        <w:autoSpaceDN/>
        <w:spacing w:after="160"/>
        <w:ind w:left="720" w:firstLine="0"/>
        <w:contextualSpacing/>
        <w:rPr>
          <w:rFonts w:asciiTheme="minorHAnsi" w:hAnsiTheme="minorHAnsi" w:cstheme="minorHAnsi"/>
          <w:iCs/>
        </w:rPr>
      </w:pPr>
      <w:r w:rsidRPr="008A2F92">
        <w:rPr>
          <w:rFonts w:asciiTheme="minorHAnsi" w:hAnsiTheme="minorHAnsi" w:cstheme="minorHAnsi"/>
          <w:iCs/>
        </w:rPr>
        <w:t>#178 – Share an updated version of the Illustrative Example schedule for Finance Committee &amp; Board review at the fall Finance Committee and Board meetings.</w:t>
      </w:r>
    </w:p>
    <w:p w14:paraId="29A6EDE3" w14:textId="10791980" w:rsidR="000A35FB" w:rsidRPr="008A2F92" w:rsidRDefault="000A35FB" w:rsidP="000A35FB">
      <w:pPr>
        <w:pStyle w:val="ListParagraph"/>
        <w:widowControl/>
        <w:autoSpaceDE/>
        <w:autoSpaceDN/>
        <w:spacing w:after="160"/>
        <w:ind w:left="720" w:firstLine="0"/>
        <w:contextualSpacing/>
        <w:rPr>
          <w:rFonts w:asciiTheme="minorHAnsi" w:hAnsiTheme="minorHAnsi" w:cstheme="minorHAnsi"/>
          <w:iCs/>
          <w:color w:val="00B050"/>
        </w:rPr>
      </w:pPr>
      <w:r w:rsidRPr="008A2F92">
        <w:rPr>
          <w:rFonts w:asciiTheme="minorHAnsi" w:hAnsiTheme="minorHAnsi" w:cstheme="minorHAnsi"/>
          <w:iCs/>
          <w:color w:val="7030A0"/>
        </w:rPr>
        <w:t xml:space="preserve">This will continue this practice </w:t>
      </w:r>
      <w:proofErr w:type="gramStart"/>
      <w:r w:rsidRPr="008A2F92">
        <w:rPr>
          <w:rFonts w:asciiTheme="minorHAnsi" w:hAnsiTheme="minorHAnsi" w:cstheme="minorHAnsi"/>
          <w:iCs/>
          <w:color w:val="7030A0"/>
        </w:rPr>
        <w:t>as long as</w:t>
      </w:r>
      <w:proofErr w:type="gramEnd"/>
      <w:r w:rsidRPr="008A2F92">
        <w:rPr>
          <w:rFonts w:asciiTheme="minorHAnsi" w:hAnsiTheme="minorHAnsi" w:cstheme="minorHAnsi"/>
          <w:iCs/>
          <w:color w:val="7030A0"/>
        </w:rPr>
        <w:t xml:space="preserve"> the Illustrative Example of Management Fee is applicable.   </w:t>
      </w:r>
      <w:r w:rsidRPr="008A2F92">
        <w:rPr>
          <w:rFonts w:asciiTheme="minorHAnsi" w:hAnsiTheme="minorHAnsi" w:cstheme="minorHAnsi"/>
          <w:iCs/>
          <w:color w:val="00B050"/>
        </w:rPr>
        <w:t>In process.</w:t>
      </w:r>
    </w:p>
    <w:p w14:paraId="0400E5ED" w14:textId="77777777" w:rsidR="000A35FB" w:rsidRPr="008A2F92" w:rsidRDefault="000A35FB" w:rsidP="000A35FB">
      <w:pPr>
        <w:pStyle w:val="ListParagraph"/>
        <w:widowControl/>
        <w:autoSpaceDE/>
        <w:autoSpaceDN/>
        <w:spacing w:after="160"/>
        <w:ind w:left="720" w:firstLine="0"/>
        <w:contextualSpacing/>
        <w:rPr>
          <w:rFonts w:asciiTheme="minorHAnsi" w:hAnsiTheme="minorHAnsi" w:cstheme="minorHAnsi"/>
          <w:iCs/>
          <w:color w:val="00B050"/>
        </w:rPr>
      </w:pPr>
    </w:p>
    <w:p w14:paraId="31815B03" w14:textId="1621FAD1" w:rsidR="000A35FB" w:rsidRPr="008A2F92" w:rsidRDefault="000A35FB" w:rsidP="000A35FB">
      <w:pPr>
        <w:pStyle w:val="ListParagraph"/>
        <w:widowControl/>
        <w:autoSpaceDE/>
        <w:autoSpaceDN/>
        <w:ind w:left="720" w:firstLine="0"/>
        <w:rPr>
          <w:rFonts w:asciiTheme="minorHAnsi" w:eastAsiaTheme="minorHAnsi" w:hAnsiTheme="minorHAnsi" w:cstheme="minorHAnsi"/>
          <w:iCs/>
          <w:color w:val="0070C0"/>
        </w:rPr>
      </w:pPr>
      <w:r w:rsidRPr="008A2F92">
        <w:rPr>
          <w:rFonts w:asciiTheme="minorHAnsi" w:eastAsia="Times New Roman" w:hAnsiTheme="minorHAnsi" w:cstheme="minorHAnsi"/>
          <w:iCs/>
        </w:rPr>
        <w:t xml:space="preserve">#179 - BGV to have recommendations of how to move forward and solutions regarding the 2022 insurance renewal.  </w:t>
      </w:r>
      <w:r w:rsidRPr="008A2F92">
        <w:rPr>
          <w:rFonts w:asciiTheme="minorHAnsi" w:hAnsiTheme="minorHAnsi" w:cstheme="minorHAnsi"/>
          <w:iCs/>
          <w:color w:val="7030A0"/>
        </w:rPr>
        <w:t xml:space="preserve">BGV reviewed all due diligence </w:t>
      </w:r>
      <w:proofErr w:type="gramStart"/>
      <w:r w:rsidRPr="008A2F92">
        <w:rPr>
          <w:rFonts w:asciiTheme="minorHAnsi" w:hAnsiTheme="minorHAnsi" w:cstheme="minorHAnsi"/>
          <w:iCs/>
          <w:color w:val="7030A0"/>
        </w:rPr>
        <w:t>in regard to</w:t>
      </w:r>
      <w:proofErr w:type="gramEnd"/>
      <w:r w:rsidRPr="008A2F92">
        <w:rPr>
          <w:rFonts w:asciiTheme="minorHAnsi" w:hAnsiTheme="minorHAnsi" w:cstheme="minorHAnsi"/>
          <w:iCs/>
          <w:color w:val="7030A0"/>
        </w:rPr>
        <w:t xml:space="preserve"> the 2022 insurance renewal with the Finance Committee.</w:t>
      </w:r>
      <w:r w:rsidRPr="008A2F92">
        <w:rPr>
          <w:rFonts w:asciiTheme="minorHAnsi" w:hAnsiTheme="minorHAnsi" w:cstheme="minorHAnsi"/>
          <w:iCs/>
          <w:color w:val="00B050"/>
        </w:rPr>
        <w:t xml:space="preserve">  </w:t>
      </w:r>
      <w:r w:rsidRPr="008A2F92">
        <w:rPr>
          <w:rFonts w:asciiTheme="minorHAnsi" w:eastAsiaTheme="minorHAnsi" w:hAnsiTheme="minorHAnsi" w:cstheme="minorHAnsi"/>
          <w:iCs/>
          <w:color w:val="0070C0"/>
        </w:rPr>
        <w:t xml:space="preserve">Recommend closing at the 10/23/21 Board meeting.  </w:t>
      </w:r>
    </w:p>
    <w:p w14:paraId="309FE21E" w14:textId="00B2699A" w:rsidR="000A35FB" w:rsidRPr="008A2F92" w:rsidRDefault="000A35FB" w:rsidP="000A35FB">
      <w:pPr>
        <w:pStyle w:val="ListParagraph"/>
        <w:widowControl/>
        <w:autoSpaceDE/>
        <w:autoSpaceDN/>
        <w:ind w:left="720" w:firstLine="0"/>
        <w:rPr>
          <w:rFonts w:asciiTheme="minorHAnsi" w:eastAsiaTheme="minorHAnsi" w:hAnsiTheme="minorHAnsi" w:cstheme="minorHAnsi"/>
          <w:iCs/>
          <w:color w:val="0070C0"/>
        </w:rPr>
      </w:pPr>
    </w:p>
    <w:p w14:paraId="5F1AB59B" w14:textId="77777777" w:rsidR="000A35FB" w:rsidRPr="008A2F92" w:rsidRDefault="000A35FB" w:rsidP="000A35FB">
      <w:pPr>
        <w:widowControl/>
        <w:autoSpaceDE/>
        <w:autoSpaceDN/>
        <w:ind w:firstLine="720"/>
        <w:rPr>
          <w:rFonts w:asciiTheme="minorHAnsi" w:eastAsiaTheme="minorHAnsi" w:hAnsiTheme="minorHAnsi" w:cstheme="minorHAnsi"/>
        </w:rPr>
      </w:pPr>
      <w:bookmarkStart w:id="1" w:name="_Hlk84841041"/>
      <w:r w:rsidRPr="008A2F92">
        <w:rPr>
          <w:rFonts w:asciiTheme="minorHAnsi" w:eastAsiaTheme="minorHAnsi" w:hAnsiTheme="minorHAnsi" w:cstheme="minorHAnsi"/>
        </w:rPr>
        <w:t xml:space="preserve">#180 - BGV to further </w:t>
      </w:r>
      <w:proofErr w:type="gramStart"/>
      <w:r w:rsidRPr="008A2F92">
        <w:rPr>
          <w:rFonts w:asciiTheme="minorHAnsi" w:eastAsiaTheme="minorHAnsi" w:hAnsiTheme="minorHAnsi" w:cstheme="minorHAnsi"/>
        </w:rPr>
        <w:t>look into</w:t>
      </w:r>
      <w:proofErr w:type="gramEnd"/>
      <w:r w:rsidRPr="008A2F92">
        <w:rPr>
          <w:rFonts w:asciiTheme="minorHAnsi" w:eastAsiaTheme="minorHAnsi" w:hAnsiTheme="minorHAnsi" w:cstheme="minorHAnsi"/>
        </w:rPr>
        <w:t xml:space="preserve"> documentation indicating reciprocal GTL/GP Bonus time. </w:t>
      </w:r>
    </w:p>
    <w:p w14:paraId="1EB5F405" w14:textId="05A0770A" w:rsidR="000A35FB" w:rsidRPr="008A2F92" w:rsidRDefault="000A35FB" w:rsidP="000A35FB">
      <w:pPr>
        <w:ind w:left="720"/>
        <w:rPr>
          <w:rFonts w:asciiTheme="minorHAnsi" w:eastAsiaTheme="minorHAnsi" w:hAnsiTheme="minorHAnsi" w:cstheme="minorHAnsi"/>
          <w:color w:val="0070C0"/>
        </w:rPr>
      </w:pPr>
      <w:r w:rsidRPr="008A2F92">
        <w:rPr>
          <w:rFonts w:asciiTheme="minorHAnsi" w:eastAsiaTheme="minorHAnsi" w:hAnsiTheme="minorHAnsi" w:cstheme="minorHAnsi"/>
          <w:color w:val="7030A0"/>
        </w:rPr>
        <w:t>Gold Point has affiliated with a different management company making reciprocal Bonus Time technically infeasible and the search for this documentation is now moot</w:t>
      </w:r>
      <w:bookmarkStart w:id="2" w:name="_Hlk84850632"/>
      <w:r w:rsidRPr="008A2F92">
        <w:rPr>
          <w:rFonts w:asciiTheme="minorHAnsi" w:eastAsiaTheme="minorHAnsi" w:hAnsiTheme="minorHAnsi" w:cstheme="minorHAnsi"/>
          <w:color w:val="7030A0"/>
        </w:rPr>
        <w:t xml:space="preserve">. </w:t>
      </w:r>
      <w:r w:rsidRPr="008A2F92">
        <w:rPr>
          <w:rFonts w:asciiTheme="minorHAnsi" w:hAnsiTheme="minorHAnsi" w:cstheme="minorHAnsi"/>
          <w:color w:val="7030A0"/>
        </w:rPr>
        <w:t>This advisement was added to the resort advisement page for GTL as well as under the Bonus Time policies for GTL on the Bonus Time calendar page. It reads</w:t>
      </w:r>
      <w:r w:rsidRPr="008A2F92">
        <w:rPr>
          <w:rFonts w:asciiTheme="minorHAnsi" w:eastAsiaTheme="minorHAnsi" w:hAnsiTheme="minorHAnsi" w:cstheme="minorHAnsi"/>
          <w:color w:val="7030A0"/>
        </w:rPr>
        <w:t xml:space="preserve">: </w:t>
      </w:r>
      <w:r w:rsidRPr="008A2F92">
        <w:rPr>
          <w:rFonts w:asciiTheme="minorHAnsi" w:eastAsia="Times New Roman" w:hAnsiTheme="minorHAnsi" w:cstheme="minorHAnsi"/>
          <w:i/>
          <w:iCs/>
          <w:color w:val="7030A0"/>
        </w:rPr>
        <w:t xml:space="preserve">Due to Gold Point Resort no longer being managed by the Breckenridge Grand Vacations family of resorts, Bonus Time for Grand Timber Lodge owners will no longer be available at Gold Point Resort. </w:t>
      </w:r>
      <w:r w:rsidRPr="008A2F92">
        <w:rPr>
          <w:rFonts w:asciiTheme="minorHAnsi" w:eastAsiaTheme="minorHAnsi" w:hAnsiTheme="minorHAnsi" w:cstheme="minorHAnsi"/>
          <w:color w:val="0070C0"/>
        </w:rPr>
        <w:t xml:space="preserve">Recommend closing at the 10/23/21 Board meeting.  </w:t>
      </w:r>
    </w:p>
    <w:p w14:paraId="78036497" w14:textId="126A0997" w:rsidR="00354E84" w:rsidRPr="008A2F92" w:rsidRDefault="00354E84" w:rsidP="000A35FB">
      <w:pPr>
        <w:ind w:left="720"/>
        <w:rPr>
          <w:rFonts w:asciiTheme="minorHAnsi" w:eastAsiaTheme="minorHAnsi" w:hAnsiTheme="minorHAnsi" w:cstheme="minorHAnsi"/>
          <w:i/>
          <w:iCs/>
        </w:rPr>
      </w:pPr>
    </w:p>
    <w:p w14:paraId="5DD563DD" w14:textId="77777777" w:rsidR="00354E84" w:rsidRPr="008A2F92" w:rsidRDefault="00354E84" w:rsidP="00354E84">
      <w:pPr>
        <w:widowControl/>
        <w:autoSpaceDE/>
        <w:autoSpaceDN/>
        <w:ind w:left="1080"/>
        <w:contextualSpacing/>
        <w:rPr>
          <w:rFonts w:asciiTheme="minorHAnsi" w:eastAsia="Times New Roman" w:hAnsiTheme="minorHAnsi" w:cstheme="minorHAnsi"/>
          <w:b/>
          <w:i/>
          <w:iCs/>
        </w:rPr>
      </w:pPr>
      <w:r w:rsidRPr="008A2F92">
        <w:rPr>
          <w:rFonts w:asciiTheme="minorHAnsi" w:eastAsia="Times New Roman" w:hAnsiTheme="minorHAnsi" w:cstheme="minorHAnsi"/>
          <w:b/>
          <w:i/>
          <w:iCs/>
        </w:rPr>
        <w:t xml:space="preserve">Discussion: </w:t>
      </w:r>
    </w:p>
    <w:p w14:paraId="08FE9404" w14:textId="1DA37C85" w:rsidR="00354E84" w:rsidRPr="008A2F92" w:rsidRDefault="00354E84" w:rsidP="00354E84">
      <w:pPr>
        <w:widowControl/>
        <w:numPr>
          <w:ilvl w:val="0"/>
          <w:numId w:val="8"/>
        </w:numPr>
        <w:autoSpaceDE/>
        <w:autoSpaceDN/>
        <w:contextualSpacing/>
        <w:textAlignment w:val="center"/>
        <w:rPr>
          <w:rFonts w:asciiTheme="minorHAnsi" w:eastAsia="Times New Roman" w:hAnsiTheme="minorHAnsi" w:cstheme="minorHAnsi"/>
          <w:i/>
          <w:iCs/>
        </w:rPr>
      </w:pPr>
      <w:r w:rsidRPr="008A2F92">
        <w:rPr>
          <w:rFonts w:asciiTheme="minorHAnsi" w:eastAsia="Times New Roman" w:hAnsiTheme="minorHAnsi" w:cstheme="minorHAnsi"/>
          <w:i/>
          <w:iCs/>
        </w:rPr>
        <w:t>BGV still has ownership of the Breck Inn</w:t>
      </w:r>
    </w:p>
    <w:p w14:paraId="23ECB3CA" w14:textId="7E696A91" w:rsidR="00354E84" w:rsidRPr="008A2F92" w:rsidRDefault="0016326B" w:rsidP="00354E84">
      <w:pPr>
        <w:widowControl/>
        <w:numPr>
          <w:ilvl w:val="0"/>
          <w:numId w:val="8"/>
        </w:numPr>
        <w:autoSpaceDE/>
        <w:autoSpaceDN/>
        <w:contextualSpacing/>
        <w:textAlignment w:val="center"/>
        <w:rPr>
          <w:rFonts w:asciiTheme="minorHAnsi" w:eastAsia="Times New Roman" w:hAnsiTheme="minorHAnsi" w:cstheme="minorHAnsi"/>
          <w:i/>
          <w:iCs/>
        </w:rPr>
      </w:pPr>
      <w:r w:rsidRPr="008A2F92">
        <w:rPr>
          <w:rFonts w:asciiTheme="minorHAnsi" w:eastAsia="Times New Roman" w:hAnsiTheme="minorHAnsi" w:cstheme="minorHAnsi"/>
          <w:i/>
          <w:iCs/>
        </w:rPr>
        <w:t>GTL owners would still like to look for a way to keep the GP bonus item trade</w:t>
      </w:r>
    </w:p>
    <w:p w14:paraId="2E3CFB66" w14:textId="4DF2DD21" w:rsidR="00D604F3" w:rsidRPr="008A2F92" w:rsidRDefault="00D604F3" w:rsidP="00354E84">
      <w:pPr>
        <w:widowControl/>
        <w:numPr>
          <w:ilvl w:val="0"/>
          <w:numId w:val="8"/>
        </w:numPr>
        <w:autoSpaceDE/>
        <w:autoSpaceDN/>
        <w:contextualSpacing/>
        <w:textAlignment w:val="center"/>
        <w:rPr>
          <w:rFonts w:asciiTheme="minorHAnsi" w:eastAsia="Times New Roman" w:hAnsiTheme="minorHAnsi" w:cstheme="minorHAnsi"/>
          <w:i/>
          <w:iCs/>
        </w:rPr>
      </w:pPr>
      <w:r w:rsidRPr="008A2F92">
        <w:rPr>
          <w:rFonts w:asciiTheme="minorHAnsi" w:eastAsia="Times New Roman" w:hAnsiTheme="minorHAnsi" w:cstheme="minorHAnsi"/>
          <w:i/>
          <w:iCs/>
          <w:highlight w:val="green"/>
        </w:rPr>
        <w:t>Action item: BGV</w:t>
      </w:r>
      <w:r w:rsidRPr="008A2F92">
        <w:rPr>
          <w:rFonts w:asciiTheme="minorHAnsi" w:eastAsia="Times New Roman" w:hAnsiTheme="minorHAnsi" w:cstheme="minorHAnsi"/>
          <w:i/>
          <w:iCs/>
        </w:rPr>
        <w:t xml:space="preserve"> to put in the next owner letter than owners have ability to use deeply discounted owner rates at Breck Inn when available</w:t>
      </w:r>
    </w:p>
    <w:bookmarkEnd w:id="1"/>
    <w:bookmarkEnd w:id="2"/>
    <w:p w14:paraId="455F2F32" w14:textId="77777777" w:rsidR="000A35FB" w:rsidRPr="008A2F92" w:rsidRDefault="000A35FB" w:rsidP="000A35FB">
      <w:pPr>
        <w:widowControl/>
        <w:autoSpaceDE/>
        <w:autoSpaceDN/>
        <w:rPr>
          <w:rFonts w:asciiTheme="minorHAnsi" w:eastAsiaTheme="minorHAnsi" w:hAnsiTheme="minorHAnsi" w:cstheme="minorHAnsi"/>
          <w:highlight w:val="green"/>
        </w:rPr>
      </w:pPr>
    </w:p>
    <w:p w14:paraId="6FA260A9" w14:textId="77777777" w:rsidR="000A35FB" w:rsidRPr="008A2F92" w:rsidRDefault="000A35FB" w:rsidP="000A35FB">
      <w:pPr>
        <w:widowControl/>
        <w:autoSpaceDE/>
        <w:autoSpaceDN/>
        <w:ind w:left="720"/>
        <w:rPr>
          <w:rFonts w:asciiTheme="minorHAnsi" w:eastAsiaTheme="minorHAnsi" w:hAnsiTheme="minorHAnsi" w:cstheme="minorHAnsi"/>
        </w:rPr>
      </w:pPr>
      <w:r w:rsidRPr="008A2F92">
        <w:rPr>
          <w:rFonts w:asciiTheme="minorHAnsi" w:eastAsiaTheme="minorHAnsi" w:hAnsiTheme="minorHAnsi" w:cstheme="minorHAnsi"/>
        </w:rPr>
        <w:t>#181 - BGV to explore any necessary amendments to bylaws for holding virtual meetings.</w:t>
      </w:r>
    </w:p>
    <w:p w14:paraId="436328E2" w14:textId="77777777" w:rsidR="000A35FB" w:rsidRPr="008A2F92" w:rsidRDefault="000A35FB" w:rsidP="000A35FB">
      <w:pPr>
        <w:widowControl/>
        <w:autoSpaceDE/>
        <w:autoSpaceDN/>
        <w:ind w:left="720"/>
        <w:rPr>
          <w:rFonts w:asciiTheme="minorHAnsi" w:eastAsiaTheme="minorHAnsi" w:hAnsiTheme="minorHAnsi" w:cstheme="minorHAnsi"/>
          <w:color w:val="7030A0"/>
        </w:rPr>
      </w:pPr>
      <w:r w:rsidRPr="008A2F92">
        <w:rPr>
          <w:rFonts w:asciiTheme="minorHAnsi" w:eastAsiaTheme="minorHAnsi" w:hAnsiTheme="minorHAnsi" w:cstheme="minorHAnsi"/>
          <w:color w:val="7030A0"/>
        </w:rPr>
        <w:t xml:space="preserve">A review of governing documents and from legal counsel show there are no amendments necessary to conduct virtual meetings.  </w:t>
      </w:r>
      <w:r w:rsidRPr="008A2F92">
        <w:rPr>
          <w:rFonts w:asciiTheme="minorHAnsi" w:eastAsiaTheme="minorHAnsi" w:hAnsiTheme="minorHAnsi" w:cstheme="minorHAnsi"/>
          <w:color w:val="0070C0"/>
        </w:rPr>
        <w:t xml:space="preserve">Recommend closing at the 10/23/21 Board meeting.  </w:t>
      </w:r>
    </w:p>
    <w:p w14:paraId="62A0E0A8" w14:textId="77777777" w:rsidR="000A35FB" w:rsidRPr="008A2F92" w:rsidRDefault="000A35FB" w:rsidP="000A35FB">
      <w:pPr>
        <w:pStyle w:val="NoSpacing"/>
        <w:rPr>
          <w:rFonts w:asciiTheme="minorHAnsi" w:hAnsiTheme="minorHAnsi" w:cstheme="minorHAnsi"/>
        </w:rPr>
      </w:pPr>
    </w:p>
    <w:p w14:paraId="56BAF57B" w14:textId="02E6F899" w:rsidR="00A77983" w:rsidRPr="008A2F92" w:rsidRDefault="00A77983" w:rsidP="00C76775">
      <w:pPr>
        <w:pStyle w:val="NoSpacing"/>
        <w:numPr>
          <w:ilvl w:val="0"/>
          <w:numId w:val="15"/>
        </w:numPr>
        <w:rPr>
          <w:rFonts w:asciiTheme="minorHAnsi" w:hAnsiTheme="minorHAnsi" w:cstheme="minorHAnsi"/>
          <w:b/>
          <w:bCs/>
        </w:rPr>
      </w:pPr>
      <w:r w:rsidRPr="008A2F92">
        <w:rPr>
          <w:rFonts w:asciiTheme="minorHAnsi" w:hAnsiTheme="minorHAnsi" w:cstheme="minorHAnsi"/>
          <w:b/>
          <w:bCs/>
        </w:rPr>
        <w:t xml:space="preserve">Action Item Review </w:t>
      </w:r>
    </w:p>
    <w:p w14:paraId="75FDC181" w14:textId="77777777" w:rsidR="00B97BF9" w:rsidRPr="008A2F92" w:rsidRDefault="00B97BF9" w:rsidP="00FE79AD">
      <w:pPr>
        <w:pStyle w:val="ListParagraph"/>
        <w:widowControl/>
        <w:autoSpaceDE/>
        <w:autoSpaceDN/>
        <w:spacing w:after="160"/>
        <w:ind w:left="720" w:firstLine="0"/>
        <w:contextualSpacing/>
        <w:rPr>
          <w:rFonts w:asciiTheme="minorHAnsi" w:hAnsiTheme="minorHAnsi"/>
          <w:iCs/>
        </w:rPr>
      </w:pPr>
      <w:r w:rsidRPr="008A2F92">
        <w:rPr>
          <w:rFonts w:asciiTheme="minorHAnsi" w:hAnsiTheme="minorHAnsi"/>
          <w:iCs/>
        </w:rPr>
        <w:t>#178 – Share an updated version of the Illustrative Example schedule for Finance Committee &amp; Board review at the fall Finance Committee and Board meetings.</w:t>
      </w:r>
    </w:p>
    <w:p w14:paraId="22F555D2" w14:textId="77777777" w:rsidR="00B97BF9" w:rsidRPr="008A2F92" w:rsidRDefault="00B97BF9" w:rsidP="00B97BF9">
      <w:pPr>
        <w:pStyle w:val="ListParagraph"/>
        <w:widowControl/>
        <w:autoSpaceDE/>
        <w:autoSpaceDN/>
        <w:spacing w:after="160"/>
        <w:ind w:left="720" w:firstLine="0"/>
        <w:contextualSpacing/>
        <w:rPr>
          <w:rFonts w:asciiTheme="minorHAnsi" w:hAnsiTheme="minorHAnsi"/>
          <w:iCs/>
          <w:color w:val="00B050"/>
        </w:rPr>
      </w:pPr>
      <w:r w:rsidRPr="008A2F92">
        <w:rPr>
          <w:rFonts w:asciiTheme="minorHAnsi" w:hAnsiTheme="minorHAnsi"/>
          <w:iCs/>
          <w:color w:val="7030A0"/>
        </w:rPr>
        <w:t xml:space="preserve">This will continue this practice </w:t>
      </w:r>
      <w:proofErr w:type="gramStart"/>
      <w:r w:rsidRPr="008A2F92">
        <w:rPr>
          <w:rFonts w:asciiTheme="minorHAnsi" w:hAnsiTheme="minorHAnsi"/>
          <w:iCs/>
          <w:color w:val="7030A0"/>
        </w:rPr>
        <w:t>as long as</w:t>
      </w:r>
      <w:proofErr w:type="gramEnd"/>
      <w:r w:rsidRPr="008A2F92">
        <w:rPr>
          <w:rFonts w:asciiTheme="minorHAnsi" w:hAnsiTheme="minorHAnsi"/>
          <w:iCs/>
          <w:color w:val="7030A0"/>
        </w:rPr>
        <w:t xml:space="preserve"> the Illustrative Example of Management Fee is applicable.   </w:t>
      </w:r>
      <w:r w:rsidRPr="008A2F92">
        <w:rPr>
          <w:rFonts w:asciiTheme="minorHAnsi" w:hAnsiTheme="minorHAnsi"/>
          <w:iCs/>
          <w:color w:val="00B050"/>
        </w:rPr>
        <w:t>In process.</w:t>
      </w:r>
    </w:p>
    <w:p w14:paraId="38EA18C1" w14:textId="77777777" w:rsidR="00B97BF9" w:rsidRPr="008A2F92" w:rsidRDefault="00B97BF9" w:rsidP="00B97BF9">
      <w:pPr>
        <w:pStyle w:val="ListParagraph"/>
        <w:widowControl/>
        <w:autoSpaceDE/>
        <w:autoSpaceDN/>
        <w:spacing w:after="160"/>
        <w:ind w:left="720" w:firstLine="0"/>
        <w:contextualSpacing/>
        <w:rPr>
          <w:rFonts w:asciiTheme="minorHAnsi" w:hAnsiTheme="minorHAnsi"/>
          <w:iCs/>
          <w:color w:val="00B050"/>
        </w:rPr>
      </w:pPr>
    </w:p>
    <w:p w14:paraId="07C47830" w14:textId="77777777" w:rsidR="00B97BF9" w:rsidRPr="008A2F92" w:rsidRDefault="00B97BF9" w:rsidP="00FE79AD">
      <w:pPr>
        <w:pStyle w:val="ListParagraph"/>
        <w:widowControl/>
        <w:autoSpaceDE/>
        <w:autoSpaceDN/>
        <w:ind w:left="720" w:firstLine="0"/>
        <w:rPr>
          <w:rFonts w:asciiTheme="minorHAnsi" w:eastAsiaTheme="minorHAnsi" w:hAnsiTheme="minorHAnsi" w:cstheme="minorHAnsi"/>
          <w:iCs/>
          <w:color w:val="0070C0"/>
        </w:rPr>
      </w:pPr>
      <w:r w:rsidRPr="008A2F92">
        <w:rPr>
          <w:rFonts w:asciiTheme="minorHAnsi" w:eastAsia="Times New Roman" w:hAnsiTheme="minorHAnsi" w:cstheme="minorHAnsi"/>
          <w:iCs/>
        </w:rPr>
        <w:t xml:space="preserve">#179 - BGV to have recommendations of how to move forward and solutions regarding the 2022 insurance renewal.  </w:t>
      </w:r>
      <w:r w:rsidRPr="008A2F92">
        <w:rPr>
          <w:rFonts w:asciiTheme="minorHAnsi" w:hAnsiTheme="minorHAnsi"/>
          <w:iCs/>
          <w:color w:val="7030A0"/>
        </w:rPr>
        <w:t xml:space="preserve">BGV reviewed all due diligence </w:t>
      </w:r>
      <w:proofErr w:type="gramStart"/>
      <w:r w:rsidRPr="008A2F92">
        <w:rPr>
          <w:rFonts w:asciiTheme="minorHAnsi" w:hAnsiTheme="minorHAnsi"/>
          <w:iCs/>
          <w:color w:val="7030A0"/>
        </w:rPr>
        <w:t>in regard to</w:t>
      </w:r>
      <w:proofErr w:type="gramEnd"/>
      <w:r w:rsidRPr="008A2F92">
        <w:rPr>
          <w:rFonts w:asciiTheme="minorHAnsi" w:hAnsiTheme="minorHAnsi"/>
          <w:iCs/>
          <w:color w:val="7030A0"/>
        </w:rPr>
        <w:t xml:space="preserve"> the 2022 insurance renewal with the Finance Committee.</w:t>
      </w:r>
      <w:r w:rsidRPr="008A2F92">
        <w:rPr>
          <w:rFonts w:asciiTheme="minorHAnsi" w:hAnsiTheme="minorHAnsi"/>
          <w:iCs/>
          <w:color w:val="00B050"/>
        </w:rPr>
        <w:t xml:space="preserve">  </w:t>
      </w:r>
      <w:r w:rsidRPr="008A2F92">
        <w:rPr>
          <w:rFonts w:asciiTheme="minorHAnsi" w:eastAsiaTheme="minorHAnsi" w:hAnsiTheme="minorHAnsi" w:cstheme="minorHAnsi"/>
          <w:iCs/>
          <w:color w:val="0070C0"/>
        </w:rPr>
        <w:t xml:space="preserve">Recommend closing at the 10/23/21 Board meeting.  </w:t>
      </w:r>
    </w:p>
    <w:p w14:paraId="11F6BBE0" w14:textId="77777777" w:rsidR="00B97BF9" w:rsidRPr="008A2F92" w:rsidRDefault="00B97BF9" w:rsidP="00B97BF9">
      <w:pPr>
        <w:pStyle w:val="ListParagraph"/>
        <w:widowControl/>
        <w:autoSpaceDE/>
        <w:autoSpaceDN/>
        <w:spacing w:after="160"/>
        <w:ind w:left="720" w:firstLine="0"/>
        <w:contextualSpacing/>
        <w:rPr>
          <w:rFonts w:asciiTheme="minorHAnsi" w:hAnsiTheme="minorHAnsi"/>
          <w:iCs/>
        </w:rPr>
      </w:pPr>
    </w:p>
    <w:p w14:paraId="208B877E" w14:textId="77777777" w:rsidR="00B97BF9" w:rsidRPr="008A2F92" w:rsidRDefault="00B97BF9" w:rsidP="00B97BF9">
      <w:pPr>
        <w:pStyle w:val="ListParagraph"/>
        <w:widowControl/>
        <w:autoSpaceDE/>
        <w:autoSpaceDN/>
        <w:ind w:left="720" w:firstLine="0"/>
        <w:rPr>
          <w:rFonts w:asciiTheme="minorHAnsi" w:eastAsiaTheme="minorHAnsi" w:hAnsiTheme="minorHAnsi" w:cstheme="minorHAnsi"/>
        </w:rPr>
      </w:pPr>
      <w:r w:rsidRPr="008A2F92">
        <w:rPr>
          <w:rFonts w:asciiTheme="minorHAnsi" w:eastAsiaTheme="minorHAnsi" w:hAnsiTheme="minorHAnsi" w:cstheme="minorHAnsi"/>
        </w:rPr>
        <w:t xml:space="preserve">#180 - BGV to further </w:t>
      </w:r>
      <w:proofErr w:type="gramStart"/>
      <w:r w:rsidRPr="008A2F92">
        <w:rPr>
          <w:rFonts w:asciiTheme="minorHAnsi" w:eastAsiaTheme="minorHAnsi" w:hAnsiTheme="minorHAnsi" w:cstheme="minorHAnsi"/>
        </w:rPr>
        <w:t>look into</w:t>
      </w:r>
      <w:proofErr w:type="gramEnd"/>
      <w:r w:rsidRPr="008A2F92">
        <w:rPr>
          <w:rFonts w:asciiTheme="minorHAnsi" w:eastAsiaTheme="minorHAnsi" w:hAnsiTheme="minorHAnsi" w:cstheme="minorHAnsi"/>
        </w:rPr>
        <w:t xml:space="preserve"> documentation indicating reciprocal GTL/GP Bonus time. </w:t>
      </w:r>
    </w:p>
    <w:p w14:paraId="23D9A01A" w14:textId="77777777" w:rsidR="00B97BF9" w:rsidRPr="008A2F92" w:rsidRDefault="00B97BF9" w:rsidP="00B97BF9">
      <w:pPr>
        <w:pStyle w:val="ListParagraph"/>
        <w:ind w:left="720" w:firstLine="0"/>
        <w:rPr>
          <w:rFonts w:eastAsiaTheme="minorHAnsi"/>
          <w:i/>
          <w:iCs/>
        </w:rPr>
      </w:pPr>
      <w:r w:rsidRPr="008A2F92">
        <w:rPr>
          <w:rFonts w:asciiTheme="minorHAnsi" w:eastAsiaTheme="minorHAnsi" w:hAnsiTheme="minorHAnsi" w:cstheme="minorHAnsi"/>
          <w:color w:val="7030A0"/>
        </w:rPr>
        <w:t xml:space="preserve">Gold Point has affiliated with a different management company making reciprocal Bonus Time technically infeasible and the search for this documentation is now moot. </w:t>
      </w:r>
      <w:r w:rsidRPr="008A2F92">
        <w:rPr>
          <w:color w:val="7030A0"/>
        </w:rPr>
        <w:t>This advisement was added to the resort advisement page for GTL as well as under the Bonus Time policies for GTL on the Bonus Time calendar page. It reads</w:t>
      </w:r>
      <w:r w:rsidRPr="008A2F92">
        <w:rPr>
          <w:rFonts w:eastAsiaTheme="minorHAnsi"/>
          <w:color w:val="7030A0"/>
        </w:rPr>
        <w:t xml:space="preserve">: </w:t>
      </w:r>
      <w:r w:rsidRPr="008A2F92">
        <w:rPr>
          <w:rFonts w:asciiTheme="minorHAnsi" w:eastAsia="Times New Roman" w:hAnsiTheme="minorHAnsi" w:cstheme="minorHAnsi"/>
          <w:i/>
          <w:iCs/>
          <w:color w:val="7030A0"/>
        </w:rPr>
        <w:t xml:space="preserve">Due to Gold Point Resort no longer being managed by the Breckenridge Grand Vacations family of resorts, Bonus Time for Grand Timber Lodge owners will no longer be available at Gold Point Resort. </w:t>
      </w:r>
      <w:r w:rsidRPr="008A2F92">
        <w:rPr>
          <w:rFonts w:asciiTheme="minorHAnsi" w:eastAsiaTheme="minorHAnsi" w:hAnsiTheme="minorHAnsi" w:cstheme="minorHAnsi"/>
          <w:color w:val="0070C0"/>
        </w:rPr>
        <w:t xml:space="preserve">Recommend closing at the 10/23/21 Board meeting.  </w:t>
      </w:r>
    </w:p>
    <w:p w14:paraId="6EDFC92E" w14:textId="77777777" w:rsidR="00B97BF9" w:rsidRPr="008A2F92" w:rsidRDefault="00B97BF9" w:rsidP="00B97BF9">
      <w:pPr>
        <w:pStyle w:val="ListParagraph"/>
        <w:widowControl/>
        <w:autoSpaceDE/>
        <w:autoSpaceDN/>
        <w:ind w:left="720" w:firstLine="0"/>
        <w:rPr>
          <w:rFonts w:asciiTheme="minorHAnsi" w:eastAsiaTheme="minorHAnsi" w:hAnsiTheme="minorHAnsi" w:cstheme="minorHAnsi"/>
          <w:highlight w:val="green"/>
        </w:rPr>
      </w:pPr>
    </w:p>
    <w:p w14:paraId="1A35CB58" w14:textId="77777777" w:rsidR="00B97BF9" w:rsidRPr="008A2F92" w:rsidRDefault="00B97BF9" w:rsidP="00FE79AD">
      <w:pPr>
        <w:pStyle w:val="ListParagraph"/>
        <w:widowControl/>
        <w:autoSpaceDE/>
        <w:autoSpaceDN/>
        <w:ind w:left="720" w:firstLine="0"/>
        <w:rPr>
          <w:rFonts w:asciiTheme="minorHAnsi" w:eastAsiaTheme="minorHAnsi" w:hAnsiTheme="minorHAnsi" w:cstheme="minorHAnsi"/>
        </w:rPr>
      </w:pPr>
      <w:r w:rsidRPr="008A2F92">
        <w:rPr>
          <w:rFonts w:asciiTheme="minorHAnsi" w:eastAsiaTheme="minorHAnsi" w:hAnsiTheme="minorHAnsi" w:cstheme="minorHAnsi"/>
        </w:rPr>
        <w:t>#181 - BGV to explore any necessary amendments to bylaws for holding virtual meetings.</w:t>
      </w:r>
    </w:p>
    <w:p w14:paraId="2D6D6DFE" w14:textId="312E250F" w:rsidR="004874E7" w:rsidRPr="008A2F92" w:rsidRDefault="00B97BF9" w:rsidP="00B97BF9">
      <w:pPr>
        <w:pStyle w:val="NoSpacing"/>
        <w:ind w:left="720"/>
        <w:rPr>
          <w:rFonts w:asciiTheme="minorHAnsi" w:eastAsiaTheme="minorHAnsi" w:hAnsiTheme="minorHAnsi" w:cstheme="minorHAnsi"/>
          <w:color w:val="0070C0"/>
        </w:rPr>
      </w:pPr>
      <w:r w:rsidRPr="008A2F92">
        <w:rPr>
          <w:rFonts w:asciiTheme="minorHAnsi" w:eastAsiaTheme="minorHAnsi" w:hAnsiTheme="minorHAnsi" w:cstheme="minorHAnsi"/>
          <w:color w:val="7030A0"/>
        </w:rPr>
        <w:t xml:space="preserve">A review of governing documents and from legal counsel show there are no amendments necessary to conduct virtual meetings.  </w:t>
      </w:r>
      <w:r w:rsidRPr="008A2F92">
        <w:rPr>
          <w:rFonts w:asciiTheme="minorHAnsi" w:eastAsiaTheme="minorHAnsi" w:hAnsiTheme="minorHAnsi" w:cstheme="minorHAnsi"/>
          <w:color w:val="0070C0"/>
        </w:rPr>
        <w:t xml:space="preserve">Recommend closing at the 10/23/21 Board meeting.  </w:t>
      </w:r>
    </w:p>
    <w:p w14:paraId="17C7E1FA" w14:textId="73174F24" w:rsidR="00B97BF9" w:rsidRDefault="00B97BF9" w:rsidP="00B97BF9">
      <w:pPr>
        <w:pStyle w:val="NoSpacing"/>
        <w:rPr>
          <w:rFonts w:asciiTheme="minorHAnsi" w:hAnsiTheme="minorHAnsi" w:cstheme="minorHAnsi"/>
        </w:rPr>
      </w:pPr>
    </w:p>
    <w:p w14:paraId="3C1CC99E" w14:textId="74AC64F1" w:rsidR="00B97BF9" w:rsidRDefault="00B97BF9" w:rsidP="00B97BF9">
      <w:pPr>
        <w:pStyle w:val="ListParagraph"/>
        <w:widowControl/>
        <w:numPr>
          <w:ilvl w:val="0"/>
          <w:numId w:val="15"/>
        </w:numPr>
        <w:autoSpaceDE/>
        <w:autoSpaceDN/>
        <w:rPr>
          <w:rFonts w:asciiTheme="minorHAnsi" w:eastAsiaTheme="minorHAnsi" w:hAnsiTheme="minorHAnsi" w:cstheme="minorHAnsi"/>
          <w:b/>
          <w:bCs/>
          <w:sz w:val="24"/>
          <w:szCs w:val="24"/>
        </w:rPr>
      </w:pPr>
      <w:r w:rsidRPr="00B97BF9">
        <w:rPr>
          <w:rFonts w:asciiTheme="minorHAnsi" w:eastAsiaTheme="minorHAnsi" w:hAnsiTheme="minorHAnsi" w:cstheme="minorHAnsi"/>
          <w:b/>
          <w:bCs/>
          <w:sz w:val="24"/>
          <w:szCs w:val="24"/>
        </w:rPr>
        <w:t>New Action Items</w:t>
      </w:r>
    </w:p>
    <w:p w14:paraId="452F726A" w14:textId="77777777" w:rsidR="00FE79AD" w:rsidRDefault="00FE79AD" w:rsidP="00FE79AD">
      <w:pPr>
        <w:pStyle w:val="BodyText"/>
        <w:ind w:left="360" w:right="339"/>
        <w:rPr>
          <w:rFonts w:asciiTheme="minorHAnsi" w:hAnsiTheme="minorHAnsi" w:cstheme="minorHAnsi"/>
          <w:sz w:val="22"/>
          <w:szCs w:val="22"/>
          <w:highlight w:val="green"/>
        </w:rPr>
      </w:pPr>
    </w:p>
    <w:p w14:paraId="0B8179EA" w14:textId="775CFBA9" w:rsidR="00FE79AD" w:rsidRPr="008D6C26" w:rsidRDefault="00FE79AD" w:rsidP="00FE79AD">
      <w:pPr>
        <w:pStyle w:val="BodyText"/>
        <w:ind w:left="720" w:right="339"/>
        <w:rPr>
          <w:rFonts w:asciiTheme="minorHAnsi" w:hAnsiTheme="minorHAnsi" w:cstheme="minorHAnsi"/>
          <w:sz w:val="22"/>
          <w:szCs w:val="22"/>
        </w:rPr>
      </w:pPr>
      <w:r>
        <w:rPr>
          <w:rFonts w:asciiTheme="minorHAnsi" w:hAnsiTheme="minorHAnsi" w:cstheme="minorHAnsi"/>
          <w:sz w:val="22"/>
          <w:szCs w:val="22"/>
          <w:highlight w:val="green"/>
        </w:rPr>
        <w:t xml:space="preserve">#182 </w:t>
      </w:r>
      <w:r w:rsidRPr="008D6C26">
        <w:rPr>
          <w:rFonts w:asciiTheme="minorHAnsi" w:hAnsiTheme="minorHAnsi" w:cstheme="minorHAnsi"/>
          <w:sz w:val="22"/>
          <w:szCs w:val="22"/>
          <w:highlight w:val="green"/>
        </w:rPr>
        <w:t>Action item:</w:t>
      </w:r>
      <w:r w:rsidRPr="008D6C26">
        <w:rPr>
          <w:rFonts w:asciiTheme="minorHAnsi" w:hAnsiTheme="minorHAnsi" w:cstheme="minorHAnsi"/>
          <w:sz w:val="22"/>
          <w:szCs w:val="22"/>
        </w:rPr>
        <w:t xml:space="preserve"> BGV to explore the feasibility of adding new water features for all ages</w:t>
      </w:r>
    </w:p>
    <w:p w14:paraId="012EC6D3" w14:textId="2D45AC04" w:rsidR="00FE79AD" w:rsidRDefault="00FE79AD" w:rsidP="00FE79AD">
      <w:pPr>
        <w:pStyle w:val="BodyText"/>
        <w:ind w:left="720" w:right="339"/>
        <w:rPr>
          <w:rFonts w:asciiTheme="minorHAnsi" w:hAnsiTheme="minorHAnsi" w:cstheme="minorHAnsi"/>
          <w:sz w:val="22"/>
          <w:szCs w:val="22"/>
        </w:rPr>
      </w:pPr>
      <w:r>
        <w:rPr>
          <w:rFonts w:asciiTheme="minorHAnsi" w:hAnsiTheme="minorHAnsi" w:cstheme="minorHAnsi"/>
          <w:sz w:val="22"/>
          <w:szCs w:val="22"/>
          <w:highlight w:val="green"/>
        </w:rPr>
        <w:t xml:space="preserve">#183 </w:t>
      </w:r>
      <w:r w:rsidRPr="008D6C26">
        <w:rPr>
          <w:rFonts w:asciiTheme="minorHAnsi" w:hAnsiTheme="minorHAnsi" w:cstheme="minorHAnsi"/>
          <w:sz w:val="22"/>
          <w:szCs w:val="22"/>
          <w:highlight w:val="green"/>
        </w:rPr>
        <w:t>Action item:</w:t>
      </w:r>
      <w:r w:rsidRPr="008D6C26">
        <w:rPr>
          <w:rFonts w:asciiTheme="minorHAnsi" w:hAnsiTheme="minorHAnsi" w:cstheme="minorHAnsi"/>
          <w:sz w:val="22"/>
          <w:szCs w:val="22"/>
        </w:rPr>
        <w:t xml:space="preserve"> BGV to research commercial rooftop fire suppression system that </w:t>
      </w:r>
      <w:proofErr w:type="gramStart"/>
      <w:r w:rsidRPr="008D6C26">
        <w:rPr>
          <w:rFonts w:asciiTheme="minorHAnsi" w:hAnsiTheme="minorHAnsi" w:cstheme="minorHAnsi"/>
          <w:sz w:val="22"/>
          <w:szCs w:val="22"/>
        </w:rPr>
        <w:t>would</w:t>
      </w:r>
      <w:proofErr w:type="gramEnd"/>
      <w:r w:rsidRPr="008D6C26">
        <w:rPr>
          <w:rFonts w:asciiTheme="minorHAnsi" w:hAnsiTheme="minorHAnsi" w:cstheme="minorHAnsi"/>
          <w:sz w:val="22"/>
          <w:szCs w:val="22"/>
        </w:rPr>
        <w:t xml:space="preserve"> use the pool water to mitigate if a fire arises</w:t>
      </w:r>
    </w:p>
    <w:p w14:paraId="392DED6E" w14:textId="7895F87F" w:rsidR="00FE79AD" w:rsidRPr="008D6C26" w:rsidRDefault="00FE79AD" w:rsidP="00FE79AD">
      <w:pPr>
        <w:widowControl/>
        <w:autoSpaceDE/>
        <w:autoSpaceDN/>
        <w:ind w:left="720"/>
        <w:contextualSpacing/>
        <w:textAlignment w:val="center"/>
        <w:rPr>
          <w:rFonts w:asciiTheme="minorHAnsi" w:eastAsia="Times New Roman" w:hAnsiTheme="minorHAnsi" w:cstheme="minorHAnsi"/>
          <w:i/>
          <w:iCs/>
        </w:rPr>
      </w:pPr>
      <w:r>
        <w:rPr>
          <w:rFonts w:asciiTheme="minorHAnsi" w:eastAsia="Times New Roman" w:hAnsiTheme="minorHAnsi" w:cstheme="minorHAnsi"/>
          <w:i/>
          <w:iCs/>
          <w:highlight w:val="green"/>
        </w:rPr>
        <w:t xml:space="preserve">#184 </w:t>
      </w:r>
      <w:r w:rsidRPr="008D6C26">
        <w:rPr>
          <w:rFonts w:asciiTheme="minorHAnsi" w:eastAsia="Times New Roman" w:hAnsiTheme="minorHAnsi" w:cstheme="minorHAnsi"/>
          <w:i/>
          <w:iCs/>
          <w:highlight w:val="green"/>
        </w:rPr>
        <w:t>Action item – Kimberly</w:t>
      </w:r>
      <w:r w:rsidRPr="008D6C26">
        <w:rPr>
          <w:rFonts w:asciiTheme="minorHAnsi" w:eastAsia="Times New Roman" w:hAnsiTheme="minorHAnsi" w:cstheme="minorHAnsi"/>
          <w:i/>
          <w:iCs/>
        </w:rPr>
        <w:t>: Deliver an updated MOU &amp; G&amp;A</w:t>
      </w:r>
      <w:r>
        <w:rPr>
          <w:rFonts w:asciiTheme="minorHAnsi" w:eastAsia="Times New Roman" w:hAnsiTheme="minorHAnsi" w:cstheme="minorHAnsi"/>
          <w:i/>
          <w:iCs/>
        </w:rPr>
        <w:t xml:space="preserve"> to the Board and Advisory Committee</w:t>
      </w:r>
    </w:p>
    <w:p w14:paraId="64E4D0DF" w14:textId="14739DDA" w:rsidR="00FE79AD" w:rsidRPr="00FE79AD" w:rsidRDefault="00FE79AD" w:rsidP="00FE79AD">
      <w:pPr>
        <w:widowControl/>
        <w:autoSpaceDE/>
        <w:autoSpaceDN/>
        <w:ind w:left="720"/>
        <w:contextualSpacing/>
        <w:textAlignment w:val="center"/>
        <w:rPr>
          <w:rFonts w:asciiTheme="minorHAnsi" w:eastAsia="Times New Roman" w:hAnsiTheme="minorHAnsi" w:cstheme="minorHAnsi"/>
          <w:i/>
          <w:iCs/>
        </w:rPr>
      </w:pPr>
      <w:r>
        <w:rPr>
          <w:rFonts w:asciiTheme="minorHAnsi" w:eastAsia="Times New Roman" w:hAnsiTheme="minorHAnsi" w:cstheme="minorHAnsi"/>
          <w:i/>
          <w:iCs/>
          <w:highlight w:val="green"/>
        </w:rPr>
        <w:t xml:space="preserve">#185 </w:t>
      </w: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to send </w:t>
      </w:r>
      <w:proofErr w:type="spellStart"/>
      <w:r w:rsidRPr="008D6C26">
        <w:rPr>
          <w:rFonts w:asciiTheme="minorHAnsi" w:eastAsia="Times New Roman" w:hAnsiTheme="minorHAnsi" w:cstheme="minorHAnsi"/>
          <w:i/>
          <w:iCs/>
        </w:rPr>
        <w:t>Joanni’s</w:t>
      </w:r>
      <w:proofErr w:type="spellEnd"/>
      <w:r w:rsidRPr="008D6C26">
        <w:rPr>
          <w:rFonts w:asciiTheme="minorHAnsi" w:eastAsia="Times New Roman" w:hAnsiTheme="minorHAnsi" w:cstheme="minorHAnsi"/>
          <w:i/>
          <w:iCs/>
        </w:rPr>
        <w:t xml:space="preserve"> contact information to the GTLOA Board and Advisory Committee</w:t>
      </w:r>
    </w:p>
    <w:p w14:paraId="078FDD3C" w14:textId="385DED1A" w:rsidR="00FE79AD" w:rsidRPr="008D6C26" w:rsidRDefault="00FE79AD" w:rsidP="00FE79AD">
      <w:pPr>
        <w:widowControl/>
        <w:autoSpaceDE/>
        <w:autoSpaceDN/>
        <w:ind w:left="720"/>
        <w:contextualSpacing/>
        <w:textAlignment w:val="center"/>
        <w:rPr>
          <w:rFonts w:asciiTheme="minorHAnsi" w:eastAsia="Times New Roman" w:hAnsiTheme="minorHAnsi" w:cstheme="minorHAnsi"/>
          <w:i/>
          <w:iCs/>
        </w:rPr>
      </w:pPr>
      <w:r>
        <w:rPr>
          <w:rFonts w:asciiTheme="minorHAnsi" w:eastAsia="Times New Roman" w:hAnsiTheme="minorHAnsi" w:cstheme="minorHAnsi"/>
          <w:i/>
          <w:iCs/>
          <w:highlight w:val="green"/>
        </w:rPr>
        <w:t xml:space="preserve">#186 </w:t>
      </w: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send the Board and Advisory Committee the TSW upgrade timeline prior to all owner communication</w:t>
      </w:r>
    </w:p>
    <w:p w14:paraId="35270A29" w14:textId="17C574AC" w:rsidR="00FE79AD" w:rsidRDefault="00FE79AD" w:rsidP="00FE79AD">
      <w:pPr>
        <w:widowControl/>
        <w:autoSpaceDE/>
        <w:autoSpaceDN/>
        <w:ind w:left="720"/>
        <w:contextualSpacing/>
        <w:textAlignment w:val="center"/>
        <w:rPr>
          <w:rFonts w:asciiTheme="minorHAnsi" w:eastAsia="Times New Roman" w:hAnsiTheme="minorHAnsi" w:cstheme="minorHAnsi"/>
          <w:i/>
          <w:iCs/>
        </w:rPr>
      </w:pPr>
      <w:r>
        <w:rPr>
          <w:rFonts w:asciiTheme="minorHAnsi" w:eastAsia="Times New Roman" w:hAnsiTheme="minorHAnsi" w:cstheme="minorHAnsi"/>
          <w:i/>
          <w:iCs/>
          <w:highlight w:val="green"/>
        </w:rPr>
        <w:t xml:space="preserve">#187 </w:t>
      </w:r>
      <w:r w:rsidRPr="008D6C26">
        <w:rPr>
          <w:rFonts w:asciiTheme="minorHAnsi" w:eastAsia="Times New Roman" w:hAnsiTheme="minorHAnsi" w:cstheme="minorHAnsi"/>
          <w:i/>
          <w:iCs/>
          <w:highlight w:val="green"/>
        </w:rPr>
        <w:t>Action item – Peggy:</w:t>
      </w:r>
      <w:r w:rsidRPr="008D6C26">
        <w:rPr>
          <w:rFonts w:asciiTheme="minorHAnsi" w:eastAsia="Times New Roman" w:hAnsiTheme="minorHAnsi" w:cstheme="minorHAnsi"/>
          <w:i/>
          <w:iCs/>
        </w:rPr>
        <w:t xml:space="preserve"> send the Board and Advisory Committee an update when a new GM has been chosen</w:t>
      </w:r>
    </w:p>
    <w:p w14:paraId="2D03FE90" w14:textId="137133B3" w:rsidR="008A2F92" w:rsidRPr="008A2F92" w:rsidRDefault="008A2F92" w:rsidP="008A2F92">
      <w:pPr>
        <w:widowControl/>
        <w:autoSpaceDE/>
        <w:autoSpaceDN/>
        <w:ind w:left="720"/>
        <w:contextualSpacing/>
        <w:textAlignment w:val="center"/>
        <w:rPr>
          <w:rFonts w:asciiTheme="minorHAnsi" w:eastAsia="Times New Roman" w:hAnsiTheme="minorHAnsi" w:cstheme="minorHAnsi"/>
          <w:i/>
          <w:iCs/>
        </w:rPr>
      </w:pPr>
      <w:r>
        <w:rPr>
          <w:rFonts w:asciiTheme="minorHAnsi" w:eastAsia="Times New Roman" w:hAnsiTheme="minorHAnsi" w:cstheme="minorHAnsi"/>
          <w:i/>
          <w:iCs/>
          <w:highlight w:val="green"/>
        </w:rPr>
        <w:t xml:space="preserve">#188 </w:t>
      </w:r>
      <w:r w:rsidRPr="008A2F92">
        <w:rPr>
          <w:rFonts w:asciiTheme="minorHAnsi" w:eastAsia="Times New Roman" w:hAnsiTheme="minorHAnsi" w:cstheme="minorHAnsi"/>
          <w:i/>
          <w:iCs/>
          <w:highlight w:val="green"/>
        </w:rPr>
        <w:t>Action item: BGV</w:t>
      </w:r>
      <w:r w:rsidRPr="008A2F92">
        <w:rPr>
          <w:rFonts w:asciiTheme="minorHAnsi" w:eastAsia="Times New Roman" w:hAnsiTheme="minorHAnsi" w:cstheme="minorHAnsi"/>
          <w:i/>
          <w:iCs/>
        </w:rPr>
        <w:t xml:space="preserve"> to put in the next owner letter than owners have ability to use deeply discounted owner rates at Breck Inn when available</w:t>
      </w:r>
    </w:p>
    <w:p w14:paraId="0D19ACB9" w14:textId="77777777" w:rsidR="008A2F92" w:rsidRPr="008D6C26" w:rsidRDefault="008A2F92" w:rsidP="00FE79AD">
      <w:pPr>
        <w:widowControl/>
        <w:autoSpaceDE/>
        <w:autoSpaceDN/>
        <w:ind w:left="720"/>
        <w:contextualSpacing/>
        <w:textAlignment w:val="center"/>
        <w:rPr>
          <w:rFonts w:asciiTheme="minorHAnsi" w:eastAsia="Times New Roman" w:hAnsiTheme="minorHAnsi" w:cstheme="minorHAnsi"/>
          <w:i/>
          <w:iCs/>
        </w:rPr>
      </w:pPr>
    </w:p>
    <w:p w14:paraId="14A9580E" w14:textId="77777777" w:rsidR="00FE79AD" w:rsidRPr="00B97BF9" w:rsidRDefault="00FE79AD" w:rsidP="00FE79AD">
      <w:pPr>
        <w:pStyle w:val="ListParagraph"/>
        <w:widowControl/>
        <w:autoSpaceDE/>
        <w:autoSpaceDN/>
        <w:ind w:left="720" w:firstLine="0"/>
        <w:rPr>
          <w:rFonts w:asciiTheme="minorHAnsi" w:eastAsiaTheme="minorHAnsi" w:hAnsiTheme="minorHAnsi" w:cstheme="minorHAnsi"/>
          <w:b/>
          <w:bCs/>
          <w:sz w:val="24"/>
          <w:szCs w:val="24"/>
        </w:rPr>
      </w:pPr>
    </w:p>
    <w:p w14:paraId="60441E7F" w14:textId="77777777" w:rsidR="00B97BF9" w:rsidRPr="008D6C26" w:rsidRDefault="00B97BF9" w:rsidP="00B97BF9">
      <w:pPr>
        <w:pStyle w:val="NoSpacing"/>
        <w:rPr>
          <w:rFonts w:asciiTheme="minorHAnsi" w:hAnsiTheme="minorHAnsi" w:cstheme="minorHAnsi"/>
        </w:rPr>
      </w:pPr>
    </w:p>
    <w:p w14:paraId="0A892C30" w14:textId="6709F8BC" w:rsidR="00C26602" w:rsidRPr="008D6C26" w:rsidRDefault="00A77983" w:rsidP="004874E7">
      <w:pPr>
        <w:pStyle w:val="NoSpacing"/>
        <w:rPr>
          <w:rFonts w:asciiTheme="minorHAnsi" w:hAnsiTheme="minorHAnsi" w:cstheme="minorHAnsi"/>
          <w:i/>
        </w:rPr>
      </w:pPr>
      <w:bookmarkStart w:id="3" w:name="_Hlk83306605"/>
      <w:r w:rsidRPr="008D6C26">
        <w:rPr>
          <w:rFonts w:asciiTheme="minorHAnsi" w:hAnsiTheme="minorHAnsi" w:cstheme="minorHAnsi"/>
        </w:rPr>
        <w:t>11:</w:t>
      </w:r>
      <w:r w:rsidR="00212D92" w:rsidRPr="008D6C26">
        <w:rPr>
          <w:rFonts w:asciiTheme="minorHAnsi" w:hAnsiTheme="minorHAnsi" w:cstheme="minorHAnsi"/>
        </w:rPr>
        <w:t>00</w:t>
      </w:r>
      <w:r w:rsidRPr="008D6C26">
        <w:rPr>
          <w:rFonts w:asciiTheme="minorHAnsi" w:hAnsiTheme="minorHAnsi" w:cstheme="minorHAnsi"/>
        </w:rPr>
        <w:t xml:space="preserve">am – </w:t>
      </w:r>
      <w:r w:rsidR="007014EF" w:rsidRPr="008D6C26">
        <w:rPr>
          <w:rFonts w:asciiTheme="minorHAnsi" w:hAnsiTheme="minorHAnsi" w:cstheme="minorHAnsi"/>
        </w:rPr>
        <w:t>Recess</w:t>
      </w:r>
      <w:r w:rsidRPr="008D6C26">
        <w:rPr>
          <w:rFonts w:asciiTheme="minorHAnsi" w:hAnsiTheme="minorHAnsi" w:cstheme="minorHAnsi"/>
        </w:rPr>
        <w:t xml:space="preserve"> </w:t>
      </w:r>
    </w:p>
    <w:bookmarkEnd w:id="3"/>
    <w:p w14:paraId="33DD564E" w14:textId="77777777" w:rsidR="007014EF" w:rsidRPr="008D6C26" w:rsidRDefault="007014EF" w:rsidP="007014EF">
      <w:pPr>
        <w:pStyle w:val="NoSpacing"/>
        <w:rPr>
          <w:rFonts w:asciiTheme="minorHAnsi" w:hAnsiTheme="minorHAnsi" w:cstheme="minorHAnsi"/>
        </w:rPr>
      </w:pPr>
    </w:p>
    <w:p w14:paraId="6CCBFEFE" w14:textId="026B8E34" w:rsidR="007014EF" w:rsidRPr="008D6C26" w:rsidRDefault="007014EF" w:rsidP="007014EF">
      <w:pPr>
        <w:pStyle w:val="NoSpacing"/>
        <w:rPr>
          <w:rFonts w:asciiTheme="minorHAnsi" w:hAnsiTheme="minorHAnsi" w:cstheme="minorHAnsi"/>
        </w:rPr>
      </w:pPr>
      <w:r w:rsidRPr="008D6C26">
        <w:rPr>
          <w:rFonts w:asciiTheme="minorHAnsi" w:hAnsiTheme="minorHAnsi" w:cstheme="minorHAnsi"/>
        </w:rPr>
        <w:t xml:space="preserve">Reconvene immediately after the conclusion of the Annual Meeting to elect Board Officers </w:t>
      </w:r>
      <w:r w:rsidR="00D058B1" w:rsidRPr="008D6C26">
        <w:rPr>
          <w:rFonts w:asciiTheme="minorHAnsi" w:hAnsiTheme="minorHAnsi" w:cstheme="minorHAnsi"/>
        </w:rPr>
        <w:t xml:space="preserve">and Finance Committee Appointments </w:t>
      </w:r>
    </w:p>
    <w:p w14:paraId="733B1FC1" w14:textId="672264CA" w:rsidR="000F51E2" w:rsidRPr="008D6C26" w:rsidRDefault="000F51E2" w:rsidP="007014EF">
      <w:pPr>
        <w:pStyle w:val="NoSpacing"/>
        <w:rPr>
          <w:rFonts w:asciiTheme="minorHAnsi" w:hAnsiTheme="minorHAnsi" w:cstheme="minorHAnsi"/>
        </w:rPr>
      </w:pPr>
      <w:r w:rsidRPr="008D6C26">
        <w:rPr>
          <w:rFonts w:asciiTheme="minorHAnsi" w:hAnsiTheme="minorHAnsi" w:cstheme="minorHAnsi"/>
        </w:rPr>
        <w:t>Reconvene at 2:18pm</w:t>
      </w:r>
    </w:p>
    <w:p w14:paraId="4594B889" w14:textId="75784B70" w:rsidR="000A35FB" w:rsidRPr="008D6C26" w:rsidRDefault="000A35FB" w:rsidP="007014EF">
      <w:pPr>
        <w:pStyle w:val="NoSpacing"/>
        <w:rPr>
          <w:rFonts w:asciiTheme="minorHAnsi" w:hAnsiTheme="minorHAnsi" w:cstheme="minorHAnsi"/>
        </w:rPr>
      </w:pPr>
    </w:p>
    <w:p w14:paraId="609C6656" w14:textId="77777777" w:rsidR="000A35FB" w:rsidRPr="008D6C26" w:rsidRDefault="000A35FB" w:rsidP="000A35FB">
      <w:pPr>
        <w:tabs>
          <w:tab w:val="left" w:pos="461"/>
          <w:tab w:val="left" w:pos="462"/>
        </w:tabs>
        <w:spacing w:before="267"/>
        <w:rPr>
          <w:rFonts w:asciiTheme="minorHAnsi" w:hAnsiTheme="minorHAnsi" w:cstheme="minorHAnsi"/>
          <w:b/>
          <w:bCs/>
        </w:rPr>
      </w:pPr>
      <w:r w:rsidRPr="008D6C26">
        <w:rPr>
          <w:rFonts w:asciiTheme="minorHAnsi" w:hAnsiTheme="minorHAnsi" w:cstheme="minorHAnsi"/>
          <w:b/>
          <w:bCs/>
        </w:rPr>
        <w:t>Election of Officers:</w:t>
      </w:r>
    </w:p>
    <w:p w14:paraId="6B0ECBE7" w14:textId="77777777" w:rsidR="000A35FB" w:rsidRPr="008D6C26" w:rsidRDefault="000A35FB" w:rsidP="000A35FB">
      <w:pPr>
        <w:spacing w:before="134"/>
        <w:ind w:left="20"/>
        <w:rPr>
          <w:rFonts w:asciiTheme="minorHAnsi" w:hAnsiTheme="minorHAnsi" w:cstheme="minorHAnsi"/>
          <w:b/>
          <w:bCs/>
        </w:rPr>
      </w:pPr>
      <w:r w:rsidRPr="008D6C26">
        <w:rPr>
          <w:rFonts w:asciiTheme="minorHAnsi" w:hAnsiTheme="minorHAnsi" w:cstheme="minorHAnsi"/>
          <w:b/>
          <w:bCs/>
        </w:rPr>
        <w:t>Current Officers:</w:t>
      </w:r>
    </w:p>
    <w:p w14:paraId="31B154E1"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President:  Marc Block</w:t>
      </w:r>
    </w:p>
    <w:p w14:paraId="7B120E3B"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Vice President:  Lew Phinney</w:t>
      </w:r>
    </w:p>
    <w:p w14:paraId="7EB8ED1C"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lastRenderedPageBreak/>
        <w:t>Treasurer:  Gerrit Mahsman</w:t>
      </w:r>
    </w:p>
    <w:p w14:paraId="176D38CB"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Secretary:  Tom Endres</w:t>
      </w:r>
    </w:p>
    <w:p w14:paraId="542893B2" w14:textId="77777777" w:rsidR="000A35FB" w:rsidRPr="008D6C26" w:rsidRDefault="000A35FB" w:rsidP="000A35FB">
      <w:pPr>
        <w:spacing w:before="134"/>
        <w:rPr>
          <w:rFonts w:asciiTheme="minorHAnsi" w:hAnsiTheme="minorHAnsi" w:cstheme="minorHAnsi"/>
        </w:rPr>
      </w:pPr>
    </w:p>
    <w:p w14:paraId="33B6E63C" w14:textId="77777777" w:rsidR="000A35FB" w:rsidRPr="008D6C26" w:rsidRDefault="000A35FB" w:rsidP="000A35FB">
      <w:pPr>
        <w:spacing w:before="134"/>
        <w:rPr>
          <w:rFonts w:asciiTheme="minorHAnsi" w:hAnsiTheme="minorHAnsi" w:cstheme="minorHAnsi"/>
          <w:b/>
          <w:bCs/>
        </w:rPr>
      </w:pPr>
      <w:r w:rsidRPr="008D6C26">
        <w:rPr>
          <w:rFonts w:asciiTheme="minorHAnsi" w:hAnsiTheme="minorHAnsi" w:cstheme="minorHAnsi"/>
          <w:b/>
          <w:bCs/>
        </w:rPr>
        <w:t>2021 Officer Election</w:t>
      </w:r>
    </w:p>
    <w:p w14:paraId="0AAB6C15" w14:textId="0D03E6E4"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President:</w:t>
      </w:r>
      <w:r w:rsidR="000F51E2" w:rsidRPr="008D6C26">
        <w:rPr>
          <w:rFonts w:asciiTheme="minorHAnsi" w:hAnsiTheme="minorHAnsi" w:cstheme="minorHAnsi"/>
        </w:rPr>
        <w:t xml:space="preserve"> Marc Block</w:t>
      </w:r>
    </w:p>
    <w:p w14:paraId="6D5E24C3" w14:textId="5ADD2E3F"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Vice President:</w:t>
      </w:r>
      <w:r w:rsidR="000F51E2" w:rsidRPr="008D6C26">
        <w:rPr>
          <w:rFonts w:asciiTheme="minorHAnsi" w:hAnsiTheme="minorHAnsi" w:cstheme="minorHAnsi"/>
        </w:rPr>
        <w:t xml:space="preserve"> Lew Phinney</w:t>
      </w:r>
    </w:p>
    <w:p w14:paraId="4FB54373" w14:textId="154EEF0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 xml:space="preserve">Treasurer: </w:t>
      </w:r>
      <w:r w:rsidR="000F51E2" w:rsidRPr="008D6C26">
        <w:rPr>
          <w:rFonts w:asciiTheme="minorHAnsi" w:hAnsiTheme="minorHAnsi" w:cstheme="minorHAnsi"/>
        </w:rPr>
        <w:t>Mark Orton</w:t>
      </w:r>
    </w:p>
    <w:p w14:paraId="77E9814B" w14:textId="02DD4ED9"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 xml:space="preserve">Secretary: </w:t>
      </w:r>
      <w:r w:rsidR="000F51E2" w:rsidRPr="008D6C26">
        <w:rPr>
          <w:rFonts w:asciiTheme="minorHAnsi" w:hAnsiTheme="minorHAnsi" w:cstheme="minorHAnsi"/>
        </w:rPr>
        <w:t>Tom Endres</w:t>
      </w:r>
    </w:p>
    <w:p w14:paraId="54121760" w14:textId="77777777" w:rsidR="000A35FB" w:rsidRPr="008D6C26" w:rsidRDefault="000A35FB" w:rsidP="000A35FB">
      <w:pPr>
        <w:tabs>
          <w:tab w:val="left" w:pos="461"/>
          <w:tab w:val="left" w:pos="462"/>
        </w:tabs>
        <w:spacing w:before="267"/>
        <w:rPr>
          <w:rFonts w:asciiTheme="minorHAnsi" w:hAnsiTheme="minorHAnsi" w:cstheme="minorHAnsi"/>
          <w:b/>
          <w:bCs/>
        </w:rPr>
      </w:pPr>
      <w:r w:rsidRPr="008D6C26">
        <w:rPr>
          <w:rFonts w:asciiTheme="minorHAnsi" w:hAnsiTheme="minorHAnsi" w:cstheme="minorHAnsi"/>
          <w:b/>
          <w:bCs/>
        </w:rPr>
        <w:t>Finance Committee:</w:t>
      </w:r>
    </w:p>
    <w:p w14:paraId="636F9C95" w14:textId="47263521" w:rsidR="000F51E2" w:rsidRPr="008D6C26" w:rsidRDefault="000F51E2" w:rsidP="000A35FB">
      <w:pPr>
        <w:pStyle w:val="NoSpacing"/>
        <w:rPr>
          <w:rFonts w:asciiTheme="minorHAnsi" w:hAnsiTheme="minorHAnsi" w:cstheme="minorHAnsi"/>
        </w:rPr>
      </w:pPr>
      <w:r w:rsidRPr="008D6C26">
        <w:rPr>
          <w:rFonts w:asciiTheme="minorHAnsi" w:hAnsiTheme="minorHAnsi" w:cstheme="minorHAnsi"/>
        </w:rPr>
        <w:t>Mark Orton (chair)</w:t>
      </w:r>
    </w:p>
    <w:p w14:paraId="254E9351" w14:textId="6E558F84"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Marc Block</w:t>
      </w:r>
    </w:p>
    <w:p w14:paraId="52764DDC"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Jay Keany</w:t>
      </w:r>
    </w:p>
    <w:p w14:paraId="1F95DD0C"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Nick Doran</w:t>
      </w:r>
    </w:p>
    <w:p w14:paraId="534DCCF5"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David George</w:t>
      </w:r>
    </w:p>
    <w:p w14:paraId="6ABCA44C" w14:textId="77777777"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Amanda Doebler</w:t>
      </w:r>
    </w:p>
    <w:p w14:paraId="61F7FAE2" w14:textId="546706C9" w:rsidR="000A35FB" w:rsidRPr="008D6C26" w:rsidRDefault="000A35FB" w:rsidP="000A35FB">
      <w:pPr>
        <w:pStyle w:val="NoSpacing"/>
        <w:rPr>
          <w:rFonts w:asciiTheme="minorHAnsi" w:hAnsiTheme="minorHAnsi" w:cstheme="minorHAnsi"/>
        </w:rPr>
      </w:pPr>
      <w:r w:rsidRPr="008D6C26">
        <w:rPr>
          <w:rFonts w:asciiTheme="minorHAnsi" w:hAnsiTheme="minorHAnsi" w:cstheme="minorHAnsi"/>
        </w:rPr>
        <w:t>Matt Charley</w:t>
      </w:r>
    </w:p>
    <w:p w14:paraId="0F7C3D6A" w14:textId="2FCB466D" w:rsidR="000F51E2" w:rsidRPr="008D6C26" w:rsidRDefault="000F51E2" w:rsidP="000A35FB">
      <w:pPr>
        <w:pStyle w:val="NoSpacing"/>
        <w:rPr>
          <w:rFonts w:asciiTheme="minorHAnsi" w:hAnsiTheme="minorHAnsi" w:cstheme="minorHAnsi"/>
        </w:rPr>
      </w:pPr>
      <w:r w:rsidRPr="008D6C26">
        <w:rPr>
          <w:rFonts w:asciiTheme="minorHAnsi" w:hAnsiTheme="minorHAnsi" w:cstheme="minorHAnsi"/>
        </w:rPr>
        <w:t>James Hagerman</w:t>
      </w:r>
    </w:p>
    <w:p w14:paraId="016092F0" w14:textId="77777777" w:rsidR="000A35FB" w:rsidRPr="008D6C26" w:rsidRDefault="000A35FB" w:rsidP="000A35FB">
      <w:pPr>
        <w:tabs>
          <w:tab w:val="left" w:pos="461"/>
          <w:tab w:val="left" w:pos="462"/>
        </w:tabs>
        <w:spacing w:before="267"/>
        <w:rPr>
          <w:rFonts w:asciiTheme="minorHAnsi" w:hAnsiTheme="minorHAnsi" w:cstheme="minorHAnsi"/>
          <w:b/>
          <w:bCs/>
        </w:rPr>
      </w:pPr>
      <w:r w:rsidRPr="008D6C26">
        <w:rPr>
          <w:rFonts w:asciiTheme="minorHAnsi" w:hAnsiTheme="minorHAnsi" w:cstheme="minorHAnsi"/>
          <w:b/>
          <w:bCs/>
        </w:rPr>
        <w:t>Adjournment:</w:t>
      </w:r>
    </w:p>
    <w:p w14:paraId="70F1A4B3" w14:textId="77777777" w:rsidR="000A35FB" w:rsidRPr="008D6C26" w:rsidRDefault="000A35FB" w:rsidP="000A35FB">
      <w:pPr>
        <w:pStyle w:val="BodyText"/>
        <w:spacing w:before="9"/>
        <w:rPr>
          <w:rFonts w:asciiTheme="minorHAnsi" w:hAnsiTheme="minorHAnsi" w:cstheme="minorHAnsi"/>
          <w:sz w:val="22"/>
          <w:szCs w:val="22"/>
        </w:rPr>
      </w:pPr>
    </w:p>
    <w:p w14:paraId="2B9C8E62" w14:textId="77777777" w:rsidR="008163F8" w:rsidRDefault="000A35FB" w:rsidP="000A35FB">
      <w:pPr>
        <w:ind w:right="6675"/>
        <w:rPr>
          <w:rFonts w:asciiTheme="minorHAnsi" w:hAnsiTheme="minorHAnsi" w:cstheme="minorHAnsi"/>
        </w:rPr>
      </w:pPr>
      <w:r w:rsidRPr="008D6C26">
        <w:rPr>
          <w:rFonts w:asciiTheme="minorHAnsi" w:hAnsiTheme="minorHAnsi" w:cstheme="minorHAnsi"/>
        </w:rPr>
        <w:t>Time:</w:t>
      </w:r>
      <w:r w:rsidR="000F51E2" w:rsidRPr="008D6C26">
        <w:rPr>
          <w:rFonts w:asciiTheme="minorHAnsi" w:hAnsiTheme="minorHAnsi" w:cstheme="minorHAnsi"/>
        </w:rPr>
        <w:t xml:space="preserve"> 2:23pm</w:t>
      </w:r>
      <w:r w:rsidRPr="008D6C26">
        <w:rPr>
          <w:rFonts w:asciiTheme="minorHAnsi" w:hAnsiTheme="minorHAnsi" w:cstheme="minorHAnsi"/>
        </w:rPr>
        <w:tab/>
      </w:r>
      <w:r w:rsidRPr="008D6C26">
        <w:rPr>
          <w:rFonts w:asciiTheme="minorHAnsi" w:hAnsiTheme="minorHAnsi" w:cstheme="minorHAnsi"/>
        </w:rPr>
        <w:tab/>
      </w:r>
    </w:p>
    <w:p w14:paraId="08BD9957" w14:textId="77777777" w:rsidR="008163F8" w:rsidRDefault="000A35FB" w:rsidP="000A35FB">
      <w:pPr>
        <w:ind w:right="6675"/>
        <w:rPr>
          <w:rFonts w:asciiTheme="minorHAnsi" w:hAnsiTheme="minorHAnsi" w:cstheme="minorHAnsi"/>
        </w:rPr>
      </w:pPr>
      <w:r w:rsidRPr="008D6C26">
        <w:rPr>
          <w:rFonts w:asciiTheme="minorHAnsi" w:hAnsiTheme="minorHAnsi" w:cstheme="minorHAnsi"/>
        </w:rPr>
        <w:t>By:</w:t>
      </w:r>
      <w:r w:rsidR="008163F8">
        <w:rPr>
          <w:rFonts w:asciiTheme="minorHAnsi" w:hAnsiTheme="minorHAnsi" w:cstheme="minorHAnsi"/>
        </w:rPr>
        <w:t xml:space="preserve">  </w:t>
      </w:r>
      <w:r w:rsidR="000F51E2" w:rsidRPr="008D6C26">
        <w:rPr>
          <w:rFonts w:asciiTheme="minorHAnsi" w:hAnsiTheme="minorHAnsi" w:cstheme="minorHAnsi"/>
        </w:rPr>
        <w:t xml:space="preserve">Lew Phinney, </w:t>
      </w:r>
    </w:p>
    <w:p w14:paraId="01486AFB" w14:textId="0104FBC4" w:rsidR="000A35FB" w:rsidRPr="008D6C26" w:rsidRDefault="000F51E2" w:rsidP="000A35FB">
      <w:pPr>
        <w:ind w:right="6675"/>
        <w:rPr>
          <w:rFonts w:asciiTheme="minorHAnsi" w:hAnsiTheme="minorHAnsi" w:cstheme="minorHAnsi"/>
        </w:rPr>
      </w:pPr>
      <w:r w:rsidRPr="008D6C26">
        <w:rPr>
          <w:rFonts w:asciiTheme="minorHAnsi" w:hAnsiTheme="minorHAnsi" w:cstheme="minorHAnsi"/>
        </w:rPr>
        <w:t xml:space="preserve">Tom </w:t>
      </w:r>
      <w:r w:rsidR="008163F8">
        <w:rPr>
          <w:rFonts w:asciiTheme="minorHAnsi" w:hAnsiTheme="minorHAnsi" w:cstheme="minorHAnsi"/>
        </w:rPr>
        <w:t xml:space="preserve">Endres, </w:t>
      </w:r>
      <w:r w:rsidRPr="008D6C26">
        <w:rPr>
          <w:rFonts w:asciiTheme="minorHAnsi" w:hAnsiTheme="minorHAnsi" w:cstheme="minorHAnsi"/>
        </w:rPr>
        <w:t>second</w:t>
      </w:r>
    </w:p>
    <w:p w14:paraId="22F30891" w14:textId="77777777" w:rsidR="000A35FB" w:rsidRPr="008D6C26" w:rsidRDefault="000A35FB" w:rsidP="007014EF">
      <w:pPr>
        <w:pStyle w:val="NoSpacing"/>
        <w:rPr>
          <w:rFonts w:asciiTheme="minorHAnsi" w:hAnsiTheme="minorHAnsi" w:cstheme="minorHAnsi"/>
          <w:i/>
        </w:rPr>
      </w:pPr>
    </w:p>
    <w:p w14:paraId="636F9021" w14:textId="77777777" w:rsidR="007014EF" w:rsidRPr="008D6C26" w:rsidRDefault="007014EF" w:rsidP="007014EF">
      <w:pPr>
        <w:pStyle w:val="NoSpacing"/>
        <w:rPr>
          <w:rFonts w:asciiTheme="minorHAnsi" w:hAnsiTheme="minorHAnsi" w:cstheme="minorHAnsi"/>
        </w:rPr>
      </w:pPr>
    </w:p>
    <w:p w14:paraId="2773A05E" w14:textId="77777777" w:rsidR="007014EF" w:rsidRPr="008D6C26" w:rsidRDefault="007014EF" w:rsidP="007014EF">
      <w:pPr>
        <w:widowControl/>
        <w:autoSpaceDE/>
        <w:autoSpaceDN/>
        <w:rPr>
          <w:rFonts w:asciiTheme="minorHAnsi" w:eastAsia="Times" w:hAnsiTheme="minorHAnsi" w:cstheme="minorHAnsi"/>
        </w:rPr>
      </w:pPr>
    </w:p>
    <w:p w14:paraId="7E4914FC" w14:textId="39129964" w:rsidR="00A77983" w:rsidRPr="008D6C26" w:rsidRDefault="00A77983" w:rsidP="00214684">
      <w:pPr>
        <w:ind w:right="6675"/>
        <w:rPr>
          <w:rFonts w:asciiTheme="minorHAnsi" w:hAnsiTheme="minorHAnsi" w:cstheme="minorHAnsi"/>
        </w:rPr>
      </w:pPr>
    </w:p>
    <w:sectPr w:rsidR="00A77983" w:rsidRPr="008D6C26" w:rsidSect="00B04B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6ECB" w14:textId="77777777" w:rsidR="007226E0" w:rsidRDefault="007226E0" w:rsidP="005F40CF">
      <w:r>
        <w:separator/>
      </w:r>
    </w:p>
  </w:endnote>
  <w:endnote w:type="continuationSeparator" w:id="0">
    <w:p w14:paraId="1AB11347" w14:textId="77777777" w:rsidR="007226E0" w:rsidRDefault="007226E0" w:rsidP="005F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A642" w14:textId="77777777" w:rsidR="007226E0" w:rsidRDefault="007226E0" w:rsidP="005F40CF">
      <w:r>
        <w:separator/>
      </w:r>
    </w:p>
  </w:footnote>
  <w:footnote w:type="continuationSeparator" w:id="0">
    <w:p w14:paraId="7051D6E6" w14:textId="77777777" w:rsidR="007226E0" w:rsidRDefault="007226E0" w:rsidP="005F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4EFA" w14:textId="2B5AA111" w:rsidR="00F2571E" w:rsidRPr="006F00D3" w:rsidRDefault="00F2571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67E"/>
    <w:multiLevelType w:val="hybridMultilevel"/>
    <w:tmpl w:val="CF8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036D3"/>
    <w:multiLevelType w:val="hybridMultilevel"/>
    <w:tmpl w:val="F024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15CC"/>
    <w:multiLevelType w:val="hybridMultilevel"/>
    <w:tmpl w:val="C856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6100"/>
    <w:multiLevelType w:val="hybridMultilevel"/>
    <w:tmpl w:val="060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430C"/>
    <w:multiLevelType w:val="hybridMultilevel"/>
    <w:tmpl w:val="B6463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35267"/>
    <w:multiLevelType w:val="hybridMultilevel"/>
    <w:tmpl w:val="2314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1A4D"/>
    <w:multiLevelType w:val="hybridMultilevel"/>
    <w:tmpl w:val="63E838BE"/>
    <w:lvl w:ilvl="0" w:tplc="4058C950">
      <w:numFmt w:val="bullet"/>
      <w:lvlText w:val=""/>
      <w:lvlJc w:val="left"/>
      <w:pPr>
        <w:ind w:left="820" w:hanging="361"/>
      </w:pPr>
      <w:rPr>
        <w:rFonts w:ascii="Symbol" w:eastAsia="Symbol" w:hAnsi="Symbol" w:cs="Symbol" w:hint="default"/>
        <w:w w:val="99"/>
        <w:sz w:val="32"/>
        <w:szCs w:val="32"/>
      </w:rPr>
    </w:lvl>
    <w:lvl w:ilvl="1" w:tplc="8EE09C90">
      <w:numFmt w:val="bullet"/>
      <w:lvlText w:val="•"/>
      <w:lvlJc w:val="left"/>
      <w:pPr>
        <w:ind w:left="1540" w:hanging="361"/>
      </w:pPr>
      <w:rPr>
        <w:rFonts w:hint="default"/>
      </w:rPr>
    </w:lvl>
    <w:lvl w:ilvl="2" w:tplc="A61AB67A">
      <w:numFmt w:val="bullet"/>
      <w:lvlText w:val="•"/>
      <w:lvlJc w:val="left"/>
      <w:pPr>
        <w:ind w:left="2433" w:hanging="361"/>
      </w:pPr>
      <w:rPr>
        <w:rFonts w:hint="default"/>
      </w:rPr>
    </w:lvl>
    <w:lvl w:ilvl="3" w:tplc="085895BC">
      <w:numFmt w:val="bullet"/>
      <w:lvlText w:val="•"/>
      <w:lvlJc w:val="left"/>
      <w:pPr>
        <w:ind w:left="3326" w:hanging="361"/>
      </w:pPr>
      <w:rPr>
        <w:rFonts w:hint="default"/>
      </w:rPr>
    </w:lvl>
    <w:lvl w:ilvl="4" w:tplc="C4B6FA22">
      <w:numFmt w:val="bullet"/>
      <w:lvlText w:val="•"/>
      <w:lvlJc w:val="left"/>
      <w:pPr>
        <w:ind w:left="4220" w:hanging="361"/>
      </w:pPr>
      <w:rPr>
        <w:rFonts w:hint="default"/>
      </w:rPr>
    </w:lvl>
    <w:lvl w:ilvl="5" w:tplc="7714C864">
      <w:numFmt w:val="bullet"/>
      <w:lvlText w:val="•"/>
      <w:lvlJc w:val="left"/>
      <w:pPr>
        <w:ind w:left="5113" w:hanging="361"/>
      </w:pPr>
      <w:rPr>
        <w:rFonts w:hint="default"/>
      </w:rPr>
    </w:lvl>
    <w:lvl w:ilvl="6" w:tplc="2ABE2BF6">
      <w:numFmt w:val="bullet"/>
      <w:lvlText w:val="•"/>
      <w:lvlJc w:val="left"/>
      <w:pPr>
        <w:ind w:left="6006" w:hanging="361"/>
      </w:pPr>
      <w:rPr>
        <w:rFonts w:hint="default"/>
      </w:rPr>
    </w:lvl>
    <w:lvl w:ilvl="7" w:tplc="D3A4B566">
      <w:numFmt w:val="bullet"/>
      <w:lvlText w:val="•"/>
      <w:lvlJc w:val="left"/>
      <w:pPr>
        <w:ind w:left="6900" w:hanging="361"/>
      </w:pPr>
      <w:rPr>
        <w:rFonts w:hint="default"/>
      </w:rPr>
    </w:lvl>
    <w:lvl w:ilvl="8" w:tplc="BC1C11D6">
      <w:numFmt w:val="bullet"/>
      <w:lvlText w:val="•"/>
      <w:lvlJc w:val="left"/>
      <w:pPr>
        <w:ind w:left="7793" w:hanging="361"/>
      </w:pPr>
      <w:rPr>
        <w:rFonts w:hint="default"/>
      </w:rPr>
    </w:lvl>
  </w:abstractNum>
  <w:abstractNum w:abstractNumId="7" w15:restartNumberingAfterBreak="0">
    <w:nsid w:val="23134ED4"/>
    <w:multiLevelType w:val="hybridMultilevel"/>
    <w:tmpl w:val="A5F2A900"/>
    <w:lvl w:ilvl="0" w:tplc="51164250">
      <w:start w:val="1"/>
      <w:numFmt w:val="decimal"/>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51164250">
      <w:start w:val="1"/>
      <w:numFmt w:val="decimal"/>
      <w:lvlText w:val="%3."/>
      <w:lvlJc w:val="left"/>
      <w:pPr>
        <w:ind w:left="2160" w:hanging="360"/>
      </w:pPr>
      <w:rPr>
        <w:rFonts w:asciiTheme="minorHAnsi" w:eastAsiaTheme="minorHAnsi" w:hAnsiTheme="minorHAns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215F08"/>
    <w:multiLevelType w:val="multilevel"/>
    <w:tmpl w:val="FB6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02E65"/>
    <w:multiLevelType w:val="hybridMultilevel"/>
    <w:tmpl w:val="0DB66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887086"/>
    <w:multiLevelType w:val="hybridMultilevel"/>
    <w:tmpl w:val="28C2F9C8"/>
    <w:lvl w:ilvl="0" w:tplc="017423B8">
      <w:start w:val="1"/>
      <w:numFmt w:val="bullet"/>
      <w:lvlText w:val="·"/>
      <w:lvlJc w:val="left"/>
      <w:pPr>
        <w:ind w:left="720" w:hanging="360"/>
      </w:pPr>
      <w:rPr>
        <w:rFonts w:ascii="Symbol" w:hAnsi="Symbol" w:hint="default"/>
      </w:rPr>
    </w:lvl>
    <w:lvl w:ilvl="1" w:tplc="995628BE">
      <w:start w:val="1"/>
      <w:numFmt w:val="bullet"/>
      <w:lvlText w:val="o"/>
      <w:lvlJc w:val="left"/>
      <w:pPr>
        <w:ind w:left="1440" w:hanging="360"/>
      </w:pPr>
      <w:rPr>
        <w:rFonts w:ascii="Courier New" w:hAnsi="Courier New" w:cs="Times New Roman" w:hint="default"/>
      </w:rPr>
    </w:lvl>
    <w:lvl w:ilvl="2" w:tplc="60E6DF84">
      <w:start w:val="1"/>
      <w:numFmt w:val="bullet"/>
      <w:lvlText w:val=""/>
      <w:lvlJc w:val="left"/>
      <w:pPr>
        <w:ind w:left="2160" w:hanging="360"/>
      </w:pPr>
      <w:rPr>
        <w:rFonts w:ascii="Wingdings" w:hAnsi="Wingdings" w:hint="default"/>
      </w:rPr>
    </w:lvl>
    <w:lvl w:ilvl="3" w:tplc="60E6D8AA">
      <w:start w:val="1"/>
      <w:numFmt w:val="bullet"/>
      <w:lvlText w:val=""/>
      <w:lvlJc w:val="left"/>
      <w:pPr>
        <w:ind w:left="2880" w:hanging="360"/>
      </w:pPr>
      <w:rPr>
        <w:rFonts w:ascii="Symbol" w:hAnsi="Symbol" w:hint="default"/>
      </w:rPr>
    </w:lvl>
    <w:lvl w:ilvl="4" w:tplc="9E0A4F62">
      <w:start w:val="1"/>
      <w:numFmt w:val="bullet"/>
      <w:lvlText w:val="o"/>
      <w:lvlJc w:val="left"/>
      <w:pPr>
        <w:ind w:left="3600" w:hanging="360"/>
      </w:pPr>
      <w:rPr>
        <w:rFonts w:ascii="Courier New" w:hAnsi="Courier New" w:cs="Times New Roman" w:hint="default"/>
      </w:rPr>
    </w:lvl>
    <w:lvl w:ilvl="5" w:tplc="E13AEB3A">
      <w:start w:val="1"/>
      <w:numFmt w:val="bullet"/>
      <w:lvlText w:val=""/>
      <w:lvlJc w:val="left"/>
      <w:pPr>
        <w:ind w:left="4320" w:hanging="360"/>
      </w:pPr>
      <w:rPr>
        <w:rFonts w:ascii="Wingdings" w:hAnsi="Wingdings" w:hint="default"/>
      </w:rPr>
    </w:lvl>
    <w:lvl w:ilvl="6" w:tplc="CA7EC372">
      <w:start w:val="1"/>
      <w:numFmt w:val="bullet"/>
      <w:lvlText w:val=""/>
      <w:lvlJc w:val="left"/>
      <w:pPr>
        <w:ind w:left="5040" w:hanging="360"/>
      </w:pPr>
      <w:rPr>
        <w:rFonts w:ascii="Symbol" w:hAnsi="Symbol" w:hint="default"/>
      </w:rPr>
    </w:lvl>
    <w:lvl w:ilvl="7" w:tplc="9788E812">
      <w:start w:val="1"/>
      <w:numFmt w:val="bullet"/>
      <w:lvlText w:val="o"/>
      <w:lvlJc w:val="left"/>
      <w:pPr>
        <w:ind w:left="5760" w:hanging="360"/>
      </w:pPr>
      <w:rPr>
        <w:rFonts w:ascii="Courier New" w:hAnsi="Courier New" w:cs="Times New Roman" w:hint="default"/>
      </w:rPr>
    </w:lvl>
    <w:lvl w:ilvl="8" w:tplc="C144FD26">
      <w:start w:val="1"/>
      <w:numFmt w:val="bullet"/>
      <w:lvlText w:val=""/>
      <w:lvlJc w:val="left"/>
      <w:pPr>
        <w:ind w:left="6480" w:hanging="360"/>
      </w:pPr>
      <w:rPr>
        <w:rFonts w:ascii="Wingdings" w:hAnsi="Wingdings" w:hint="default"/>
      </w:rPr>
    </w:lvl>
  </w:abstractNum>
  <w:abstractNum w:abstractNumId="11" w15:restartNumberingAfterBreak="0">
    <w:nsid w:val="2C25553B"/>
    <w:multiLevelType w:val="hybridMultilevel"/>
    <w:tmpl w:val="2C32C0BE"/>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4D40D9"/>
    <w:multiLevelType w:val="hybridMultilevel"/>
    <w:tmpl w:val="BD20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FB5EAE"/>
    <w:multiLevelType w:val="hybridMultilevel"/>
    <w:tmpl w:val="F9AE1D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95CCC"/>
    <w:multiLevelType w:val="hybridMultilevel"/>
    <w:tmpl w:val="A82662A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3002742E"/>
    <w:multiLevelType w:val="hybridMultilevel"/>
    <w:tmpl w:val="CF487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03978"/>
    <w:multiLevelType w:val="hybridMultilevel"/>
    <w:tmpl w:val="A0FC6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A33F1"/>
    <w:multiLevelType w:val="hybridMultilevel"/>
    <w:tmpl w:val="E1B22EF8"/>
    <w:lvl w:ilvl="0" w:tplc="B0FC32F2">
      <w:numFmt w:val="bullet"/>
      <w:lvlText w:val=""/>
      <w:lvlJc w:val="left"/>
      <w:pPr>
        <w:ind w:left="820" w:hanging="361"/>
      </w:pPr>
      <w:rPr>
        <w:rFonts w:ascii="Symbol" w:eastAsia="Symbol" w:hAnsi="Symbol" w:cs="Symbol" w:hint="default"/>
        <w:w w:val="100"/>
        <w:sz w:val="28"/>
        <w:szCs w:val="28"/>
      </w:rPr>
    </w:lvl>
    <w:lvl w:ilvl="1" w:tplc="04090003">
      <w:start w:val="1"/>
      <w:numFmt w:val="bullet"/>
      <w:lvlText w:val="o"/>
      <w:lvlJc w:val="left"/>
      <w:pPr>
        <w:ind w:left="1541" w:hanging="360"/>
      </w:pPr>
      <w:rPr>
        <w:rFonts w:ascii="Courier New" w:hAnsi="Courier New" w:cs="Courier New" w:hint="default"/>
        <w:w w:val="100"/>
      </w:rPr>
    </w:lvl>
    <w:lvl w:ilvl="2" w:tplc="C7C69B9A">
      <w:numFmt w:val="bullet"/>
      <w:lvlText w:val="•"/>
      <w:lvlJc w:val="left"/>
      <w:pPr>
        <w:ind w:left="2433" w:hanging="360"/>
      </w:pPr>
      <w:rPr>
        <w:rFonts w:hint="default"/>
      </w:rPr>
    </w:lvl>
    <w:lvl w:ilvl="3" w:tplc="0F1A93F2">
      <w:numFmt w:val="bullet"/>
      <w:lvlText w:val="•"/>
      <w:lvlJc w:val="left"/>
      <w:pPr>
        <w:ind w:left="3326" w:hanging="360"/>
      </w:pPr>
      <w:rPr>
        <w:rFonts w:hint="default"/>
      </w:rPr>
    </w:lvl>
    <w:lvl w:ilvl="4" w:tplc="3F144EC4">
      <w:numFmt w:val="bullet"/>
      <w:lvlText w:val="•"/>
      <w:lvlJc w:val="left"/>
      <w:pPr>
        <w:ind w:left="4220" w:hanging="360"/>
      </w:pPr>
      <w:rPr>
        <w:rFonts w:hint="default"/>
      </w:rPr>
    </w:lvl>
    <w:lvl w:ilvl="5" w:tplc="0A6ADBCA">
      <w:numFmt w:val="bullet"/>
      <w:lvlText w:val="•"/>
      <w:lvlJc w:val="left"/>
      <w:pPr>
        <w:ind w:left="5113" w:hanging="360"/>
      </w:pPr>
      <w:rPr>
        <w:rFonts w:hint="default"/>
      </w:rPr>
    </w:lvl>
    <w:lvl w:ilvl="6" w:tplc="8D22C0BC">
      <w:numFmt w:val="bullet"/>
      <w:lvlText w:val="•"/>
      <w:lvlJc w:val="left"/>
      <w:pPr>
        <w:ind w:left="6006" w:hanging="360"/>
      </w:pPr>
      <w:rPr>
        <w:rFonts w:hint="default"/>
      </w:rPr>
    </w:lvl>
    <w:lvl w:ilvl="7" w:tplc="6F7C61BC">
      <w:numFmt w:val="bullet"/>
      <w:lvlText w:val="•"/>
      <w:lvlJc w:val="left"/>
      <w:pPr>
        <w:ind w:left="6900" w:hanging="360"/>
      </w:pPr>
      <w:rPr>
        <w:rFonts w:hint="default"/>
      </w:rPr>
    </w:lvl>
    <w:lvl w:ilvl="8" w:tplc="04CA1594">
      <w:numFmt w:val="bullet"/>
      <w:lvlText w:val="•"/>
      <w:lvlJc w:val="left"/>
      <w:pPr>
        <w:ind w:left="7793" w:hanging="360"/>
      </w:pPr>
      <w:rPr>
        <w:rFonts w:hint="default"/>
      </w:rPr>
    </w:lvl>
  </w:abstractNum>
  <w:abstractNum w:abstractNumId="18" w15:restartNumberingAfterBreak="0">
    <w:nsid w:val="30B252B1"/>
    <w:multiLevelType w:val="hybridMultilevel"/>
    <w:tmpl w:val="20EAF7F6"/>
    <w:lvl w:ilvl="0" w:tplc="4B7403B0">
      <w:start w:val="1"/>
      <w:numFmt w:val="bullet"/>
      <w:lvlText w:val="·"/>
      <w:lvlJc w:val="left"/>
      <w:pPr>
        <w:ind w:left="720" w:hanging="360"/>
      </w:pPr>
      <w:rPr>
        <w:rFonts w:ascii="Symbol" w:hAnsi="Symbol" w:hint="default"/>
      </w:rPr>
    </w:lvl>
    <w:lvl w:ilvl="1" w:tplc="D48A37C8">
      <w:start w:val="1"/>
      <w:numFmt w:val="bullet"/>
      <w:lvlText w:val="o"/>
      <w:lvlJc w:val="left"/>
      <w:pPr>
        <w:ind w:left="1440" w:hanging="360"/>
      </w:pPr>
      <w:rPr>
        <w:rFonts w:ascii="Courier New" w:hAnsi="Courier New" w:cs="Times New Roman" w:hint="default"/>
      </w:rPr>
    </w:lvl>
    <w:lvl w:ilvl="2" w:tplc="42029598">
      <w:start w:val="1"/>
      <w:numFmt w:val="bullet"/>
      <w:lvlText w:val=""/>
      <w:lvlJc w:val="left"/>
      <w:pPr>
        <w:ind w:left="2160" w:hanging="360"/>
      </w:pPr>
      <w:rPr>
        <w:rFonts w:ascii="Wingdings" w:hAnsi="Wingdings" w:hint="default"/>
      </w:rPr>
    </w:lvl>
    <w:lvl w:ilvl="3" w:tplc="701E8ACA">
      <w:start w:val="1"/>
      <w:numFmt w:val="bullet"/>
      <w:lvlText w:val=""/>
      <w:lvlJc w:val="left"/>
      <w:pPr>
        <w:ind w:left="2880" w:hanging="360"/>
      </w:pPr>
      <w:rPr>
        <w:rFonts w:ascii="Symbol" w:hAnsi="Symbol" w:hint="default"/>
      </w:rPr>
    </w:lvl>
    <w:lvl w:ilvl="4" w:tplc="DE0E6046">
      <w:start w:val="1"/>
      <w:numFmt w:val="bullet"/>
      <w:lvlText w:val="o"/>
      <w:lvlJc w:val="left"/>
      <w:pPr>
        <w:ind w:left="3600" w:hanging="360"/>
      </w:pPr>
      <w:rPr>
        <w:rFonts w:ascii="Courier New" w:hAnsi="Courier New" w:cs="Times New Roman" w:hint="default"/>
      </w:rPr>
    </w:lvl>
    <w:lvl w:ilvl="5" w:tplc="D4EE5B6C">
      <w:start w:val="1"/>
      <w:numFmt w:val="bullet"/>
      <w:lvlText w:val=""/>
      <w:lvlJc w:val="left"/>
      <w:pPr>
        <w:ind w:left="4320" w:hanging="360"/>
      </w:pPr>
      <w:rPr>
        <w:rFonts w:ascii="Wingdings" w:hAnsi="Wingdings" w:hint="default"/>
      </w:rPr>
    </w:lvl>
    <w:lvl w:ilvl="6" w:tplc="CB3098F0">
      <w:start w:val="1"/>
      <w:numFmt w:val="bullet"/>
      <w:lvlText w:val=""/>
      <w:lvlJc w:val="left"/>
      <w:pPr>
        <w:ind w:left="5040" w:hanging="360"/>
      </w:pPr>
      <w:rPr>
        <w:rFonts w:ascii="Symbol" w:hAnsi="Symbol" w:hint="default"/>
      </w:rPr>
    </w:lvl>
    <w:lvl w:ilvl="7" w:tplc="D0A4BF34">
      <w:start w:val="1"/>
      <w:numFmt w:val="bullet"/>
      <w:lvlText w:val="o"/>
      <w:lvlJc w:val="left"/>
      <w:pPr>
        <w:ind w:left="5760" w:hanging="360"/>
      </w:pPr>
      <w:rPr>
        <w:rFonts w:ascii="Courier New" w:hAnsi="Courier New" w:cs="Times New Roman" w:hint="default"/>
      </w:rPr>
    </w:lvl>
    <w:lvl w:ilvl="8" w:tplc="D17C2894">
      <w:start w:val="1"/>
      <w:numFmt w:val="bullet"/>
      <w:lvlText w:val=""/>
      <w:lvlJc w:val="left"/>
      <w:pPr>
        <w:ind w:left="6480" w:hanging="360"/>
      </w:pPr>
      <w:rPr>
        <w:rFonts w:ascii="Wingdings" w:hAnsi="Wingdings" w:hint="default"/>
      </w:rPr>
    </w:lvl>
  </w:abstractNum>
  <w:abstractNum w:abstractNumId="19" w15:restartNumberingAfterBreak="0">
    <w:nsid w:val="33C54DAB"/>
    <w:multiLevelType w:val="multilevel"/>
    <w:tmpl w:val="9F58A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F4A35"/>
    <w:multiLevelType w:val="hybridMultilevel"/>
    <w:tmpl w:val="637C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21B7A"/>
    <w:multiLevelType w:val="hybridMultilevel"/>
    <w:tmpl w:val="8C4C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8579A0"/>
    <w:multiLevelType w:val="hybridMultilevel"/>
    <w:tmpl w:val="9D2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B74F9"/>
    <w:multiLevelType w:val="hybridMultilevel"/>
    <w:tmpl w:val="756E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561066"/>
    <w:multiLevelType w:val="hybridMultilevel"/>
    <w:tmpl w:val="FAAAEBF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5" w15:restartNumberingAfterBreak="0">
    <w:nsid w:val="420907C7"/>
    <w:multiLevelType w:val="hybridMultilevel"/>
    <w:tmpl w:val="FA28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25916"/>
    <w:multiLevelType w:val="multilevel"/>
    <w:tmpl w:val="DDD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7A60A8"/>
    <w:multiLevelType w:val="hybridMultilevel"/>
    <w:tmpl w:val="B87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13BE"/>
    <w:multiLevelType w:val="hybridMultilevel"/>
    <w:tmpl w:val="50C4E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19296C"/>
    <w:multiLevelType w:val="hybridMultilevel"/>
    <w:tmpl w:val="237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B217B"/>
    <w:multiLevelType w:val="hybridMultilevel"/>
    <w:tmpl w:val="9364055A"/>
    <w:lvl w:ilvl="0" w:tplc="0409000F">
      <w:start w:val="1"/>
      <w:numFmt w:val="decimal"/>
      <w:lvlText w:val="%1."/>
      <w:lvlJc w:val="left"/>
      <w:pPr>
        <w:ind w:left="360" w:hanging="360"/>
      </w:pPr>
    </w:lvl>
    <w:lvl w:ilvl="1" w:tplc="ABE87462">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E766DFC8">
      <w:start w:val="1"/>
      <w:numFmt w:val="decimal"/>
      <w:lvlText w:val="%4."/>
      <w:lvlJc w:val="left"/>
      <w:pPr>
        <w:ind w:left="2520" w:hanging="360"/>
      </w:pPr>
      <w:rPr>
        <w:sz w:val="22"/>
        <w:szCs w:val="22"/>
      </w:rPr>
    </w:lvl>
    <w:lvl w:ilvl="4" w:tplc="D5F23588">
      <w:start w:val="1"/>
      <w:numFmt w:val="lowerLetter"/>
      <w:lvlText w:val="%5."/>
      <w:lvlJc w:val="left"/>
      <w:pPr>
        <w:ind w:left="3240" w:hanging="360"/>
      </w:pPr>
      <w:rPr>
        <w:sz w:val="22"/>
        <w:szCs w:val="22"/>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687131"/>
    <w:multiLevelType w:val="hybridMultilevel"/>
    <w:tmpl w:val="44A84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C3404B"/>
    <w:multiLevelType w:val="hybridMultilevel"/>
    <w:tmpl w:val="3EB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02464"/>
    <w:multiLevelType w:val="hybridMultilevel"/>
    <w:tmpl w:val="3674835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15:restartNumberingAfterBreak="0">
    <w:nsid w:val="55D2172A"/>
    <w:multiLevelType w:val="hybridMultilevel"/>
    <w:tmpl w:val="90929AF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5A5715F7"/>
    <w:multiLevelType w:val="hybridMultilevel"/>
    <w:tmpl w:val="CE0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564A6E"/>
    <w:multiLevelType w:val="hybridMultilevel"/>
    <w:tmpl w:val="438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F00DC"/>
    <w:multiLevelType w:val="hybridMultilevel"/>
    <w:tmpl w:val="86E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5545A"/>
    <w:multiLevelType w:val="hybridMultilevel"/>
    <w:tmpl w:val="751EA15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6F9D3496"/>
    <w:multiLevelType w:val="hybridMultilevel"/>
    <w:tmpl w:val="3E3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820FA"/>
    <w:multiLevelType w:val="hybridMultilevel"/>
    <w:tmpl w:val="9C4A3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2C0E09"/>
    <w:multiLevelType w:val="hybridMultilevel"/>
    <w:tmpl w:val="ED18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45C9F"/>
    <w:multiLevelType w:val="hybridMultilevel"/>
    <w:tmpl w:val="1A4E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D4337"/>
    <w:multiLevelType w:val="hybridMultilevel"/>
    <w:tmpl w:val="E62811B4"/>
    <w:lvl w:ilvl="0" w:tplc="0409000F">
      <w:start w:val="1"/>
      <w:numFmt w:val="decimal"/>
      <w:lvlText w:val="%1."/>
      <w:lvlJc w:val="left"/>
      <w:pPr>
        <w:ind w:left="360" w:hanging="360"/>
      </w:pPr>
    </w:lvl>
    <w:lvl w:ilvl="1" w:tplc="ABE87462">
      <w:start w:val="1"/>
      <w:numFmt w:val="lowerLetter"/>
      <w:lvlText w:val="%2."/>
      <w:lvlJc w:val="left"/>
      <w:pPr>
        <w:ind w:left="1080" w:hanging="360"/>
      </w:pPr>
      <w:rPr>
        <w:b/>
        <w:bCs/>
      </w:rPr>
    </w:lvl>
    <w:lvl w:ilvl="2" w:tplc="04090001">
      <w:start w:val="1"/>
      <w:numFmt w:val="bullet"/>
      <w:lvlText w:val=""/>
      <w:lvlJc w:val="left"/>
      <w:pPr>
        <w:ind w:left="1800" w:hanging="180"/>
      </w:pPr>
      <w:rPr>
        <w:rFonts w:ascii="Symbol" w:hAnsi="Symbol" w:hint="default"/>
      </w:rPr>
    </w:lvl>
    <w:lvl w:ilvl="3" w:tplc="E766DFC8">
      <w:start w:val="1"/>
      <w:numFmt w:val="decimal"/>
      <w:lvlText w:val="%4."/>
      <w:lvlJc w:val="left"/>
      <w:pPr>
        <w:ind w:left="2520" w:hanging="360"/>
      </w:pPr>
      <w:rPr>
        <w:sz w:val="22"/>
        <w:szCs w:val="22"/>
      </w:rPr>
    </w:lvl>
    <w:lvl w:ilvl="4" w:tplc="D5F23588">
      <w:start w:val="1"/>
      <w:numFmt w:val="lowerLetter"/>
      <w:lvlText w:val="%5."/>
      <w:lvlJc w:val="left"/>
      <w:pPr>
        <w:ind w:left="3240" w:hanging="360"/>
      </w:pPr>
      <w:rPr>
        <w:sz w:val="22"/>
        <w:szCs w:val="22"/>
      </w:rPr>
    </w:lvl>
    <w:lvl w:ilvl="5" w:tplc="A0BE27A6">
      <w:start w:val="17"/>
      <w:numFmt w:val="decimal"/>
      <w:lvlText w:val="%6"/>
      <w:lvlJc w:val="left"/>
      <w:pPr>
        <w:ind w:left="4140" w:hanging="360"/>
      </w:pPr>
      <w:rPr>
        <w:rFonts w:eastAsiaTheme="minorHAnsi" w:hint="default"/>
        <w:i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D92759"/>
    <w:multiLevelType w:val="multilevel"/>
    <w:tmpl w:val="6CB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9"/>
  </w:num>
  <w:num w:numId="3">
    <w:abstractNumId w:val="3"/>
  </w:num>
  <w:num w:numId="4">
    <w:abstractNumId w:val="42"/>
  </w:num>
  <w:num w:numId="5">
    <w:abstractNumId w:val="35"/>
  </w:num>
  <w:num w:numId="6">
    <w:abstractNumId w:val="14"/>
  </w:num>
  <w:num w:numId="7">
    <w:abstractNumId w:val="38"/>
  </w:num>
  <w:num w:numId="8">
    <w:abstractNumId w:val="34"/>
  </w:num>
  <w:num w:numId="9">
    <w:abstractNumId w:val="6"/>
  </w:num>
  <w:num w:numId="10">
    <w:abstractNumId w:val="17"/>
  </w:num>
  <w:num w:numId="11">
    <w:abstractNumId w:val="9"/>
  </w:num>
  <w:num w:numId="12">
    <w:abstractNumId w:val="41"/>
  </w:num>
  <w:num w:numId="13">
    <w:abstractNumId w:val="29"/>
  </w:num>
  <w:num w:numId="14">
    <w:abstractNumId w:val="37"/>
  </w:num>
  <w:num w:numId="15">
    <w:abstractNumId w:val="1"/>
  </w:num>
  <w:num w:numId="16">
    <w:abstractNumId w:val="11"/>
  </w:num>
  <w:num w:numId="17">
    <w:abstractNumId w:val="0"/>
  </w:num>
  <w:num w:numId="18">
    <w:abstractNumId w:val="2"/>
  </w:num>
  <w:num w:numId="19">
    <w:abstractNumId w:val="33"/>
  </w:num>
  <w:num w:numId="20">
    <w:abstractNumId w:val="28"/>
  </w:num>
  <w:num w:numId="21">
    <w:abstractNumId w:val="20"/>
  </w:num>
  <w:num w:numId="22">
    <w:abstractNumId w:val="15"/>
  </w:num>
  <w:num w:numId="23">
    <w:abstractNumId w:val="32"/>
  </w:num>
  <w:num w:numId="24">
    <w:abstractNumId w:val="21"/>
  </w:num>
  <w:num w:numId="25">
    <w:abstractNumId w:val="40"/>
  </w:num>
  <w:num w:numId="26">
    <w:abstractNumId w:val="23"/>
  </w:num>
  <w:num w:numId="27">
    <w:abstractNumId w:val="43"/>
  </w:num>
  <w:num w:numId="28">
    <w:abstractNumId w:val="25"/>
  </w:num>
  <w:num w:numId="29">
    <w:abstractNumId w:val="31"/>
  </w:num>
  <w:num w:numId="30">
    <w:abstractNumId w:val="5"/>
  </w:num>
  <w:num w:numId="31">
    <w:abstractNumId w:val="36"/>
  </w:num>
  <w:num w:numId="32">
    <w:abstractNumId w:val="18"/>
  </w:num>
  <w:num w:numId="33">
    <w:abstractNumId w:val="10"/>
  </w:num>
  <w:num w:numId="34">
    <w:abstractNumId w:val="19"/>
  </w:num>
  <w:num w:numId="35">
    <w:abstractNumId w:val="8"/>
  </w:num>
  <w:num w:numId="36">
    <w:abstractNumId w:val="44"/>
  </w:num>
  <w:num w:numId="37">
    <w:abstractNumId w:val="26"/>
  </w:num>
  <w:num w:numId="38">
    <w:abstractNumId w:val="4"/>
  </w:num>
  <w:num w:numId="39">
    <w:abstractNumId w:val="13"/>
  </w:num>
  <w:num w:numId="40">
    <w:abstractNumId w:val="27"/>
  </w:num>
  <w:num w:numId="41">
    <w:abstractNumId w:val="16"/>
  </w:num>
  <w:num w:numId="42">
    <w:abstractNumId w:val="22"/>
  </w:num>
  <w:num w:numId="43">
    <w:abstractNumId w:val="12"/>
  </w:num>
  <w:num w:numId="44">
    <w:abstractNumId w:val="24"/>
  </w:num>
  <w:num w:numId="4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jS0MLQwMzA3NjdT0lEKTi0uzszPAykwqwUAvhcxNywAAAA="/>
  </w:docVars>
  <w:rsids>
    <w:rsidRoot w:val="00A77983"/>
    <w:rsid w:val="00025CD7"/>
    <w:rsid w:val="000401D3"/>
    <w:rsid w:val="000528DA"/>
    <w:rsid w:val="00056CDA"/>
    <w:rsid w:val="000A35FB"/>
    <w:rsid w:val="000B28D0"/>
    <w:rsid w:val="000C0A72"/>
    <w:rsid w:val="000D5781"/>
    <w:rsid w:val="000E2612"/>
    <w:rsid w:val="000F039E"/>
    <w:rsid w:val="000F51E2"/>
    <w:rsid w:val="00116930"/>
    <w:rsid w:val="0016326B"/>
    <w:rsid w:val="00167743"/>
    <w:rsid w:val="00175478"/>
    <w:rsid w:val="0019101A"/>
    <w:rsid w:val="00196642"/>
    <w:rsid w:val="001B5C1D"/>
    <w:rsid w:val="001C3F98"/>
    <w:rsid w:val="001E4973"/>
    <w:rsid w:val="001F7450"/>
    <w:rsid w:val="002117D7"/>
    <w:rsid w:val="00212D92"/>
    <w:rsid w:val="00214684"/>
    <w:rsid w:val="00227695"/>
    <w:rsid w:val="00234091"/>
    <w:rsid w:val="00280398"/>
    <w:rsid w:val="002928AA"/>
    <w:rsid w:val="002D2F94"/>
    <w:rsid w:val="00325BA4"/>
    <w:rsid w:val="003408F0"/>
    <w:rsid w:val="00354E84"/>
    <w:rsid w:val="003B3EFD"/>
    <w:rsid w:val="003D6961"/>
    <w:rsid w:val="003E2FF2"/>
    <w:rsid w:val="0040064D"/>
    <w:rsid w:val="00433B00"/>
    <w:rsid w:val="004345DD"/>
    <w:rsid w:val="00440FAD"/>
    <w:rsid w:val="00450163"/>
    <w:rsid w:val="00452D01"/>
    <w:rsid w:val="00467907"/>
    <w:rsid w:val="004874E7"/>
    <w:rsid w:val="004919E9"/>
    <w:rsid w:val="004A4BB2"/>
    <w:rsid w:val="004B0FE9"/>
    <w:rsid w:val="004B5486"/>
    <w:rsid w:val="004C6E43"/>
    <w:rsid w:val="004D4A9D"/>
    <w:rsid w:val="004E5941"/>
    <w:rsid w:val="004E7241"/>
    <w:rsid w:val="004F6359"/>
    <w:rsid w:val="00521619"/>
    <w:rsid w:val="00525060"/>
    <w:rsid w:val="005347E9"/>
    <w:rsid w:val="00536C41"/>
    <w:rsid w:val="00560D26"/>
    <w:rsid w:val="0056103E"/>
    <w:rsid w:val="00561892"/>
    <w:rsid w:val="005D2E28"/>
    <w:rsid w:val="005E765B"/>
    <w:rsid w:val="005F401A"/>
    <w:rsid w:val="005F40CF"/>
    <w:rsid w:val="00622F39"/>
    <w:rsid w:val="00626009"/>
    <w:rsid w:val="0064049C"/>
    <w:rsid w:val="00676872"/>
    <w:rsid w:val="00682701"/>
    <w:rsid w:val="00682EF3"/>
    <w:rsid w:val="00686263"/>
    <w:rsid w:val="00693CA8"/>
    <w:rsid w:val="006B6FB1"/>
    <w:rsid w:val="006E5292"/>
    <w:rsid w:val="006F00D3"/>
    <w:rsid w:val="006F48A7"/>
    <w:rsid w:val="007014EF"/>
    <w:rsid w:val="007226E0"/>
    <w:rsid w:val="00724EE0"/>
    <w:rsid w:val="007263C0"/>
    <w:rsid w:val="00742C5A"/>
    <w:rsid w:val="0075685A"/>
    <w:rsid w:val="007772FC"/>
    <w:rsid w:val="00786E18"/>
    <w:rsid w:val="007925A4"/>
    <w:rsid w:val="007973BC"/>
    <w:rsid w:val="007B114E"/>
    <w:rsid w:val="007B1E4E"/>
    <w:rsid w:val="007B1ED6"/>
    <w:rsid w:val="007C19C0"/>
    <w:rsid w:val="007E0EE5"/>
    <w:rsid w:val="007E0FE3"/>
    <w:rsid w:val="007E39FF"/>
    <w:rsid w:val="008025BE"/>
    <w:rsid w:val="008041C5"/>
    <w:rsid w:val="0081269B"/>
    <w:rsid w:val="008163F8"/>
    <w:rsid w:val="00817097"/>
    <w:rsid w:val="0084269C"/>
    <w:rsid w:val="00845D06"/>
    <w:rsid w:val="00881D15"/>
    <w:rsid w:val="008949DB"/>
    <w:rsid w:val="008A136B"/>
    <w:rsid w:val="008A2F92"/>
    <w:rsid w:val="008D6C26"/>
    <w:rsid w:val="008E3008"/>
    <w:rsid w:val="008F348C"/>
    <w:rsid w:val="00900FFD"/>
    <w:rsid w:val="0090131C"/>
    <w:rsid w:val="00917A1D"/>
    <w:rsid w:val="00926208"/>
    <w:rsid w:val="00930205"/>
    <w:rsid w:val="00940B6A"/>
    <w:rsid w:val="009553D8"/>
    <w:rsid w:val="00961D34"/>
    <w:rsid w:val="009746BF"/>
    <w:rsid w:val="00987255"/>
    <w:rsid w:val="009915F9"/>
    <w:rsid w:val="00995E88"/>
    <w:rsid w:val="009E47B1"/>
    <w:rsid w:val="009F4822"/>
    <w:rsid w:val="009F7AB4"/>
    <w:rsid w:val="00A47F0C"/>
    <w:rsid w:val="00A61AC5"/>
    <w:rsid w:val="00A71F6C"/>
    <w:rsid w:val="00A77983"/>
    <w:rsid w:val="00A922F9"/>
    <w:rsid w:val="00AB1D30"/>
    <w:rsid w:val="00AD79D1"/>
    <w:rsid w:val="00AE5FB5"/>
    <w:rsid w:val="00AF7FD8"/>
    <w:rsid w:val="00B00A72"/>
    <w:rsid w:val="00B04B12"/>
    <w:rsid w:val="00B23F90"/>
    <w:rsid w:val="00B42A62"/>
    <w:rsid w:val="00B508BE"/>
    <w:rsid w:val="00B50B97"/>
    <w:rsid w:val="00B65D11"/>
    <w:rsid w:val="00B81FFF"/>
    <w:rsid w:val="00B93575"/>
    <w:rsid w:val="00B97BF9"/>
    <w:rsid w:val="00BA2F9C"/>
    <w:rsid w:val="00BB5E76"/>
    <w:rsid w:val="00BC1FB9"/>
    <w:rsid w:val="00C236C0"/>
    <w:rsid w:val="00C26602"/>
    <w:rsid w:val="00C76775"/>
    <w:rsid w:val="00CA6C8A"/>
    <w:rsid w:val="00CA6E32"/>
    <w:rsid w:val="00CF52F8"/>
    <w:rsid w:val="00D0553B"/>
    <w:rsid w:val="00D058B1"/>
    <w:rsid w:val="00D37D2C"/>
    <w:rsid w:val="00D426E9"/>
    <w:rsid w:val="00D50A20"/>
    <w:rsid w:val="00D604F3"/>
    <w:rsid w:val="00D87220"/>
    <w:rsid w:val="00D976E6"/>
    <w:rsid w:val="00DD5B9A"/>
    <w:rsid w:val="00DE0869"/>
    <w:rsid w:val="00DE43B8"/>
    <w:rsid w:val="00E13EF3"/>
    <w:rsid w:val="00E16142"/>
    <w:rsid w:val="00E2356C"/>
    <w:rsid w:val="00E2480A"/>
    <w:rsid w:val="00E51E42"/>
    <w:rsid w:val="00E857FC"/>
    <w:rsid w:val="00EB138D"/>
    <w:rsid w:val="00EE104F"/>
    <w:rsid w:val="00EE7E72"/>
    <w:rsid w:val="00EF7C52"/>
    <w:rsid w:val="00F21C42"/>
    <w:rsid w:val="00F2571E"/>
    <w:rsid w:val="00F304E1"/>
    <w:rsid w:val="00F34E0B"/>
    <w:rsid w:val="00F51EDB"/>
    <w:rsid w:val="00F5545D"/>
    <w:rsid w:val="00F7486F"/>
    <w:rsid w:val="00F922EE"/>
    <w:rsid w:val="00FA7310"/>
    <w:rsid w:val="00FB273A"/>
    <w:rsid w:val="00FE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2CD9"/>
  <w15:chartTrackingRefBased/>
  <w15:docId w15:val="{8967C36C-06EB-4DEE-BC83-90B0554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83"/>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A77983"/>
    <w:pPr>
      <w:spacing w:line="672" w:lineRule="exact"/>
      <w:ind w:left="20"/>
      <w:outlineLvl w:val="1"/>
    </w:pPr>
    <w:rPr>
      <w:b/>
      <w:bCs/>
      <w:sz w:val="64"/>
      <w:szCs w:val="64"/>
    </w:rPr>
  </w:style>
  <w:style w:type="paragraph" w:styleId="Heading4">
    <w:name w:val="heading 4"/>
    <w:basedOn w:val="Normal"/>
    <w:next w:val="Normal"/>
    <w:link w:val="Heading4Char"/>
    <w:uiPriority w:val="9"/>
    <w:semiHidden/>
    <w:unhideWhenUsed/>
    <w:qFormat/>
    <w:rsid w:val="00A779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A77983"/>
    <w:pPr>
      <w:ind w:left="1709"/>
      <w:outlineLvl w:val="4"/>
    </w:pPr>
    <w:rPr>
      <w:b/>
      <w:bCs/>
      <w:sz w:val="40"/>
      <w:szCs w:val="40"/>
    </w:rPr>
  </w:style>
  <w:style w:type="paragraph" w:styleId="Heading6">
    <w:name w:val="heading 6"/>
    <w:basedOn w:val="Normal"/>
    <w:next w:val="Normal"/>
    <w:link w:val="Heading6Char"/>
    <w:uiPriority w:val="9"/>
    <w:semiHidden/>
    <w:unhideWhenUsed/>
    <w:qFormat/>
    <w:rsid w:val="00A7798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983"/>
    <w:rPr>
      <w:rFonts w:ascii="Calibri" w:eastAsia="Calibri" w:hAnsi="Calibri" w:cs="Calibri"/>
      <w:b/>
      <w:bCs/>
      <w:sz w:val="64"/>
      <w:szCs w:val="64"/>
    </w:rPr>
  </w:style>
  <w:style w:type="character" w:customStyle="1" w:styleId="Heading5Char">
    <w:name w:val="Heading 5 Char"/>
    <w:basedOn w:val="DefaultParagraphFont"/>
    <w:link w:val="Heading5"/>
    <w:uiPriority w:val="9"/>
    <w:rsid w:val="00A77983"/>
    <w:rPr>
      <w:rFonts w:ascii="Calibri" w:eastAsia="Calibri" w:hAnsi="Calibri" w:cs="Calibri"/>
      <w:b/>
      <w:bCs/>
      <w:sz w:val="40"/>
      <w:szCs w:val="40"/>
    </w:rPr>
  </w:style>
  <w:style w:type="paragraph" w:styleId="BodyText">
    <w:name w:val="Body Text"/>
    <w:basedOn w:val="Normal"/>
    <w:link w:val="BodyTextChar"/>
    <w:uiPriority w:val="1"/>
    <w:qFormat/>
    <w:rsid w:val="00A77983"/>
    <w:rPr>
      <w:sz w:val="24"/>
      <w:szCs w:val="24"/>
    </w:rPr>
  </w:style>
  <w:style w:type="character" w:customStyle="1" w:styleId="BodyTextChar">
    <w:name w:val="Body Text Char"/>
    <w:basedOn w:val="DefaultParagraphFont"/>
    <w:link w:val="BodyText"/>
    <w:uiPriority w:val="1"/>
    <w:rsid w:val="00A77983"/>
    <w:rPr>
      <w:rFonts w:ascii="Calibri" w:eastAsia="Calibri" w:hAnsi="Calibri" w:cs="Calibri"/>
      <w:sz w:val="24"/>
      <w:szCs w:val="24"/>
    </w:rPr>
  </w:style>
  <w:style w:type="paragraph" w:styleId="ListParagraph">
    <w:name w:val="List Paragraph"/>
    <w:basedOn w:val="Normal"/>
    <w:uiPriority w:val="34"/>
    <w:qFormat/>
    <w:rsid w:val="00A77983"/>
    <w:pPr>
      <w:ind w:left="840" w:hanging="360"/>
    </w:pPr>
  </w:style>
  <w:style w:type="paragraph" w:customStyle="1" w:styleId="ox-4b717a7c33-ox-6af6902c9a-msonormal">
    <w:name w:val="ox-4b717a7c33-ox-6af6902c9a-msonormal"/>
    <w:basedOn w:val="Normal"/>
    <w:uiPriority w:val="99"/>
    <w:rsid w:val="00A77983"/>
    <w:pPr>
      <w:widowControl/>
      <w:autoSpaceDE/>
      <w:autoSpaceDN/>
      <w:spacing w:before="100" w:beforeAutospacing="1" w:after="100" w:afterAutospacing="1"/>
    </w:pPr>
    <w:rPr>
      <w:rFonts w:eastAsiaTheme="minorHAnsi"/>
    </w:rPr>
  </w:style>
  <w:style w:type="paragraph" w:styleId="PlainText">
    <w:name w:val="Plain Text"/>
    <w:basedOn w:val="Normal"/>
    <w:link w:val="PlainTextChar"/>
    <w:uiPriority w:val="99"/>
    <w:unhideWhenUsed/>
    <w:rsid w:val="00A77983"/>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7983"/>
    <w:rPr>
      <w:rFonts w:ascii="Consolas" w:hAnsi="Consolas"/>
      <w:sz w:val="21"/>
      <w:szCs w:val="21"/>
    </w:rPr>
  </w:style>
  <w:style w:type="paragraph" w:styleId="NormalWeb">
    <w:name w:val="Normal (Web)"/>
    <w:basedOn w:val="Normal"/>
    <w:uiPriority w:val="99"/>
    <w:semiHidden/>
    <w:unhideWhenUsed/>
    <w:rsid w:val="00A7798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7798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A7798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F40CF"/>
    <w:pPr>
      <w:tabs>
        <w:tab w:val="center" w:pos="4680"/>
        <w:tab w:val="right" w:pos="9360"/>
      </w:tabs>
    </w:pPr>
  </w:style>
  <w:style w:type="character" w:customStyle="1" w:styleId="HeaderChar">
    <w:name w:val="Header Char"/>
    <w:basedOn w:val="DefaultParagraphFont"/>
    <w:link w:val="Header"/>
    <w:uiPriority w:val="99"/>
    <w:rsid w:val="005F40CF"/>
    <w:rPr>
      <w:rFonts w:ascii="Calibri" w:eastAsia="Calibri" w:hAnsi="Calibri" w:cs="Calibri"/>
    </w:rPr>
  </w:style>
  <w:style w:type="paragraph" w:styleId="Footer">
    <w:name w:val="footer"/>
    <w:basedOn w:val="Normal"/>
    <w:link w:val="FooterChar"/>
    <w:uiPriority w:val="99"/>
    <w:unhideWhenUsed/>
    <w:rsid w:val="005F40CF"/>
    <w:pPr>
      <w:tabs>
        <w:tab w:val="center" w:pos="4680"/>
        <w:tab w:val="right" w:pos="9360"/>
      </w:tabs>
    </w:pPr>
  </w:style>
  <w:style w:type="character" w:customStyle="1" w:styleId="FooterChar">
    <w:name w:val="Footer Char"/>
    <w:basedOn w:val="DefaultParagraphFont"/>
    <w:link w:val="Footer"/>
    <w:uiPriority w:val="99"/>
    <w:rsid w:val="005F40CF"/>
    <w:rPr>
      <w:rFonts w:ascii="Calibri" w:eastAsia="Calibri" w:hAnsi="Calibri" w:cs="Calibri"/>
    </w:rPr>
  </w:style>
  <w:style w:type="paragraph" w:styleId="BalloonText">
    <w:name w:val="Balloon Text"/>
    <w:basedOn w:val="Normal"/>
    <w:link w:val="BalloonTextChar"/>
    <w:uiPriority w:val="99"/>
    <w:semiHidden/>
    <w:unhideWhenUsed/>
    <w:rsid w:val="00D8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20"/>
    <w:rPr>
      <w:rFonts w:ascii="Segoe UI" w:eastAsia="Calibri" w:hAnsi="Segoe UI" w:cs="Segoe UI"/>
      <w:sz w:val="18"/>
      <w:szCs w:val="18"/>
    </w:rPr>
  </w:style>
  <w:style w:type="character" w:styleId="Hyperlink">
    <w:name w:val="Hyperlink"/>
    <w:basedOn w:val="DefaultParagraphFont"/>
    <w:uiPriority w:val="99"/>
    <w:semiHidden/>
    <w:unhideWhenUsed/>
    <w:rsid w:val="00EE104F"/>
    <w:rPr>
      <w:color w:val="0563C1" w:themeColor="hyperlink"/>
      <w:u w:val="single"/>
    </w:rPr>
  </w:style>
  <w:style w:type="character" w:customStyle="1" w:styleId="s2">
    <w:name w:val="s2"/>
    <w:basedOn w:val="DefaultParagraphFont"/>
    <w:rsid w:val="004874E7"/>
  </w:style>
  <w:style w:type="character" w:customStyle="1" w:styleId="invite-phone-number">
    <w:name w:val="invite-phone-number"/>
    <w:basedOn w:val="DefaultParagraphFont"/>
    <w:rsid w:val="004874E7"/>
  </w:style>
  <w:style w:type="paragraph" w:styleId="NoSpacing">
    <w:name w:val="No Spacing"/>
    <w:uiPriority w:val="1"/>
    <w:qFormat/>
    <w:rsid w:val="004874E7"/>
    <w:pPr>
      <w:widowControl w:val="0"/>
      <w:autoSpaceDE w:val="0"/>
      <w:autoSpaceDN w:val="0"/>
      <w:spacing w:after="0" w:line="240" w:lineRule="auto"/>
    </w:pPr>
    <w:rPr>
      <w:rFonts w:ascii="Calibri" w:eastAsia="Calibri" w:hAnsi="Calibri" w:cs="Calibri"/>
    </w:rPr>
  </w:style>
  <w:style w:type="character" w:customStyle="1" w:styleId="inv-subject">
    <w:name w:val="inv-subject"/>
    <w:basedOn w:val="DefaultParagraphFont"/>
    <w:rsid w:val="00D058B1"/>
  </w:style>
  <w:style w:type="character" w:customStyle="1" w:styleId="inv-date">
    <w:name w:val="inv-date"/>
    <w:basedOn w:val="DefaultParagraphFont"/>
    <w:rsid w:val="00D058B1"/>
  </w:style>
  <w:style w:type="character" w:customStyle="1" w:styleId="inv-meeting-url">
    <w:name w:val="inv-meeting-url"/>
    <w:basedOn w:val="DefaultParagraphFont"/>
    <w:rsid w:val="00D058B1"/>
  </w:style>
  <w:style w:type="paragraph" w:customStyle="1" w:styleId="paragraph">
    <w:name w:val="paragraph"/>
    <w:basedOn w:val="Normal"/>
    <w:rsid w:val="0028039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80398"/>
  </w:style>
  <w:style w:type="character" w:customStyle="1" w:styleId="eop">
    <w:name w:val="eop"/>
    <w:basedOn w:val="DefaultParagraphFont"/>
    <w:rsid w:val="0028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856">
      <w:bodyDiv w:val="1"/>
      <w:marLeft w:val="0"/>
      <w:marRight w:val="0"/>
      <w:marTop w:val="0"/>
      <w:marBottom w:val="0"/>
      <w:divBdr>
        <w:top w:val="none" w:sz="0" w:space="0" w:color="auto"/>
        <w:left w:val="none" w:sz="0" w:space="0" w:color="auto"/>
        <w:bottom w:val="none" w:sz="0" w:space="0" w:color="auto"/>
        <w:right w:val="none" w:sz="0" w:space="0" w:color="auto"/>
      </w:divBdr>
    </w:div>
    <w:div w:id="192349519">
      <w:bodyDiv w:val="1"/>
      <w:marLeft w:val="0"/>
      <w:marRight w:val="0"/>
      <w:marTop w:val="0"/>
      <w:marBottom w:val="0"/>
      <w:divBdr>
        <w:top w:val="none" w:sz="0" w:space="0" w:color="auto"/>
        <w:left w:val="none" w:sz="0" w:space="0" w:color="auto"/>
        <w:bottom w:val="none" w:sz="0" w:space="0" w:color="auto"/>
        <w:right w:val="none" w:sz="0" w:space="0" w:color="auto"/>
      </w:divBdr>
    </w:div>
    <w:div w:id="424809385">
      <w:bodyDiv w:val="1"/>
      <w:marLeft w:val="0"/>
      <w:marRight w:val="0"/>
      <w:marTop w:val="0"/>
      <w:marBottom w:val="0"/>
      <w:divBdr>
        <w:top w:val="none" w:sz="0" w:space="0" w:color="auto"/>
        <w:left w:val="none" w:sz="0" w:space="0" w:color="auto"/>
        <w:bottom w:val="none" w:sz="0" w:space="0" w:color="auto"/>
        <w:right w:val="none" w:sz="0" w:space="0" w:color="auto"/>
      </w:divBdr>
    </w:div>
    <w:div w:id="535854620">
      <w:bodyDiv w:val="1"/>
      <w:marLeft w:val="0"/>
      <w:marRight w:val="0"/>
      <w:marTop w:val="0"/>
      <w:marBottom w:val="0"/>
      <w:divBdr>
        <w:top w:val="none" w:sz="0" w:space="0" w:color="auto"/>
        <w:left w:val="none" w:sz="0" w:space="0" w:color="auto"/>
        <w:bottom w:val="none" w:sz="0" w:space="0" w:color="auto"/>
        <w:right w:val="none" w:sz="0" w:space="0" w:color="auto"/>
      </w:divBdr>
    </w:div>
    <w:div w:id="628052757">
      <w:bodyDiv w:val="1"/>
      <w:marLeft w:val="0"/>
      <w:marRight w:val="0"/>
      <w:marTop w:val="0"/>
      <w:marBottom w:val="0"/>
      <w:divBdr>
        <w:top w:val="none" w:sz="0" w:space="0" w:color="auto"/>
        <w:left w:val="none" w:sz="0" w:space="0" w:color="auto"/>
        <w:bottom w:val="none" w:sz="0" w:space="0" w:color="auto"/>
        <w:right w:val="none" w:sz="0" w:space="0" w:color="auto"/>
      </w:divBdr>
    </w:div>
    <w:div w:id="909581546">
      <w:bodyDiv w:val="1"/>
      <w:marLeft w:val="0"/>
      <w:marRight w:val="0"/>
      <w:marTop w:val="0"/>
      <w:marBottom w:val="0"/>
      <w:divBdr>
        <w:top w:val="none" w:sz="0" w:space="0" w:color="auto"/>
        <w:left w:val="none" w:sz="0" w:space="0" w:color="auto"/>
        <w:bottom w:val="none" w:sz="0" w:space="0" w:color="auto"/>
        <w:right w:val="none" w:sz="0" w:space="0" w:color="auto"/>
      </w:divBdr>
      <w:divsChild>
        <w:div w:id="2122601867">
          <w:marLeft w:val="0"/>
          <w:marRight w:val="0"/>
          <w:marTop w:val="0"/>
          <w:marBottom w:val="0"/>
          <w:divBdr>
            <w:top w:val="none" w:sz="0" w:space="0" w:color="auto"/>
            <w:left w:val="none" w:sz="0" w:space="0" w:color="auto"/>
            <w:bottom w:val="none" w:sz="0" w:space="0" w:color="auto"/>
            <w:right w:val="none" w:sz="0" w:space="0" w:color="auto"/>
          </w:divBdr>
        </w:div>
        <w:div w:id="1327123365">
          <w:marLeft w:val="0"/>
          <w:marRight w:val="0"/>
          <w:marTop w:val="0"/>
          <w:marBottom w:val="0"/>
          <w:divBdr>
            <w:top w:val="none" w:sz="0" w:space="0" w:color="auto"/>
            <w:left w:val="none" w:sz="0" w:space="0" w:color="auto"/>
            <w:bottom w:val="none" w:sz="0" w:space="0" w:color="auto"/>
            <w:right w:val="none" w:sz="0" w:space="0" w:color="auto"/>
          </w:divBdr>
        </w:div>
        <w:div w:id="288124577">
          <w:marLeft w:val="0"/>
          <w:marRight w:val="0"/>
          <w:marTop w:val="0"/>
          <w:marBottom w:val="0"/>
          <w:divBdr>
            <w:top w:val="none" w:sz="0" w:space="0" w:color="auto"/>
            <w:left w:val="none" w:sz="0" w:space="0" w:color="auto"/>
            <w:bottom w:val="none" w:sz="0" w:space="0" w:color="auto"/>
            <w:right w:val="none" w:sz="0" w:space="0" w:color="auto"/>
          </w:divBdr>
        </w:div>
        <w:div w:id="1109660653">
          <w:marLeft w:val="0"/>
          <w:marRight w:val="0"/>
          <w:marTop w:val="0"/>
          <w:marBottom w:val="0"/>
          <w:divBdr>
            <w:top w:val="none" w:sz="0" w:space="0" w:color="auto"/>
            <w:left w:val="none" w:sz="0" w:space="0" w:color="auto"/>
            <w:bottom w:val="none" w:sz="0" w:space="0" w:color="auto"/>
            <w:right w:val="none" w:sz="0" w:space="0" w:color="auto"/>
          </w:divBdr>
        </w:div>
        <w:div w:id="1750227990">
          <w:marLeft w:val="0"/>
          <w:marRight w:val="0"/>
          <w:marTop w:val="0"/>
          <w:marBottom w:val="0"/>
          <w:divBdr>
            <w:top w:val="none" w:sz="0" w:space="0" w:color="auto"/>
            <w:left w:val="none" w:sz="0" w:space="0" w:color="auto"/>
            <w:bottom w:val="none" w:sz="0" w:space="0" w:color="auto"/>
            <w:right w:val="none" w:sz="0" w:space="0" w:color="auto"/>
          </w:divBdr>
        </w:div>
        <w:div w:id="1755126075">
          <w:marLeft w:val="0"/>
          <w:marRight w:val="0"/>
          <w:marTop w:val="0"/>
          <w:marBottom w:val="0"/>
          <w:divBdr>
            <w:top w:val="none" w:sz="0" w:space="0" w:color="auto"/>
            <w:left w:val="none" w:sz="0" w:space="0" w:color="auto"/>
            <w:bottom w:val="none" w:sz="0" w:space="0" w:color="auto"/>
            <w:right w:val="none" w:sz="0" w:space="0" w:color="auto"/>
          </w:divBdr>
        </w:div>
        <w:div w:id="243610673">
          <w:marLeft w:val="0"/>
          <w:marRight w:val="0"/>
          <w:marTop w:val="0"/>
          <w:marBottom w:val="0"/>
          <w:divBdr>
            <w:top w:val="none" w:sz="0" w:space="0" w:color="auto"/>
            <w:left w:val="none" w:sz="0" w:space="0" w:color="auto"/>
            <w:bottom w:val="none" w:sz="0" w:space="0" w:color="auto"/>
            <w:right w:val="none" w:sz="0" w:space="0" w:color="auto"/>
          </w:divBdr>
        </w:div>
        <w:div w:id="1527253261">
          <w:marLeft w:val="0"/>
          <w:marRight w:val="0"/>
          <w:marTop w:val="0"/>
          <w:marBottom w:val="0"/>
          <w:divBdr>
            <w:top w:val="none" w:sz="0" w:space="0" w:color="auto"/>
            <w:left w:val="none" w:sz="0" w:space="0" w:color="auto"/>
            <w:bottom w:val="none" w:sz="0" w:space="0" w:color="auto"/>
            <w:right w:val="none" w:sz="0" w:space="0" w:color="auto"/>
          </w:divBdr>
        </w:div>
      </w:divsChild>
    </w:div>
    <w:div w:id="1030105386">
      <w:bodyDiv w:val="1"/>
      <w:marLeft w:val="0"/>
      <w:marRight w:val="0"/>
      <w:marTop w:val="0"/>
      <w:marBottom w:val="0"/>
      <w:divBdr>
        <w:top w:val="none" w:sz="0" w:space="0" w:color="auto"/>
        <w:left w:val="none" w:sz="0" w:space="0" w:color="auto"/>
        <w:bottom w:val="none" w:sz="0" w:space="0" w:color="auto"/>
        <w:right w:val="none" w:sz="0" w:space="0" w:color="auto"/>
      </w:divBdr>
    </w:div>
    <w:div w:id="1156796200">
      <w:bodyDiv w:val="1"/>
      <w:marLeft w:val="0"/>
      <w:marRight w:val="0"/>
      <w:marTop w:val="0"/>
      <w:marBottom w:val="0"/>
      <w:divBdr>
        <w:top w:val="none" w:sz="0" w:space="0" w:color="auto"/>
        <w:left w:val="none" w:sz="0" w:space="0" w:color="auto"/>
        <w:bottom w:val="none" w:sz="0" w:space="0" w:color="auto"/>
        <w:right w:val="none" w:sz="0" w:space="0" w:color="auto"/>
      </w:divBdr>
    </w:div>
    <w:div w:id="1229807711">
      <w:bodyDiv w:val="1"/>
      <w:marLeft w:val="0"/>
      <w:marRight w:val="0"/>
      <w:marTop w:val="0"/>
      <w:marBottom w:val="0"/>
      <w:divBdr>
        <w:top w:val="none" w:sz="0" w:space="0" w:color="auto"/>
        <w:left w:val="none" w:sz="0" w:space="0" w:color="auto"/>
        <w:bottom w:val="none" w:sz="0" w:space="0" w:color="auto"/>
        <w:right w:val="none" w:sz="0" w:space="0" w:color="auto"/>
      </w:divBdr>
    </w:div>
    <w:div w:id="1363626096">
      <w:bodyDiv w:val="1"/>
      <w:marLeft w:val="0"/>
      <w:marRight w:val="0"/>
      <w:marTop w:val="0"/>
      <w:marBottom w:val="0"/>
      <w:divBdr>
        <w:top w:val="none" w:sz="0" w:space="0" w:color="auto"/>
        <w:left w:val="none" w:sz="0" w:space="0" w:color="auto"/>
        <w:bottom w:val="none" w:sz="0" w:space="0" w:color="auto"/>
        <w:right w:val="none" w:sz="0" w:space="0" w:color="auto"/>
      </w:divBdr>
    </w:div>
    <w:div w:id="1399087407">
      <w:bodyDiv w:val="1"/>
      <w:marLeft w:val="0"/>
      <w:marRight w:val="0"/>
      <w:marTop w:val="0"/>
      <w:marBottom w:val="0"/>
      <w:divBdr>
        <w:top w:val="none" w:sz="0" w:space="0" w:color="auto"/>
        <w:left w:val="none" w:sz="0" w:space="0" w:color="auto"/>
        <w:bottom w:val="none" w:sz="0" w:space="0" w:color="auto"/>
        <w:right w:val="none" w:sz="0" w:space="0" w:color="auto"/>
      </w:divBdr>
    </w:div>
    <w:div w:id="1460224089">
      <w:bodyDiv w:val="1"/>
      <w:marLeft w:val="0"/>
      <w:marRight w:val="0"/>
      <w:marTop w:val="0"/>
      <w:marBottom w:val="0"/>
      <w:divBdr>
        <w:top w:val="none" w:sz="0" w:space="0" w:color="auto"/>
        <w:left w:val="none" w:sz="0" w:space="0" w:color="auto"/>
        <w:bottom w:val="none" w:sz="0" w:space="0" w:color="auto"/>
        <w:right w:val="none" w:sz="0" w:space="0" w:color="auto"/>
      </w:divBdr>
    </w:div>
    <w:div w:id="1472598726">
      <w:bodyDiv w:val="1"/>
      <w:marLeft w:val="0"/>
      <w:marRight w:val="0"/>
      <w:marTop w:val="0"/>
      <w:marBottom w:val="0"/>
      <w:divBdr>
        <w:top w:val="none" w:sz="0" w:space="0" w:color="auto"/>
        <w:left w:val="none" w:sz="0" w:space="0" w:color="auto"/>
        <w:bottom w:val="none" w:sz="0" w:space="0" w:color="auto"/>
        <w:right w:val="none" w:sz="0" w:space="0" w:color="auto"/>
      </w:divBdr>
    </w:div>
    <w:div w:id="1490711896">
      <w:bodyDiv w:val="1"/>
      <w:marLeft w:val="0"/>
      <w:marRight w:val="0"/>
      <w:marTop w:val="0"/>
      <w:marBottom w:val="0"/>
      <w:divBdr>
        <w:top w:val="none" w:sz="0" w:space="0" w:color="auto"/>
        <w:left w:val="none" w:sz="0" w:space="0" w:color="auto"/>
        <w:bottom w:val="none" w:sz="0" w:space="0" w:color="auto"/>
        <w:right w:val="none" w:sz="0" w:space="0" w:color="auto"/>
      </w:divBdr>
    </w:div>
    <w:div w:id="19370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Helfrich</dc:creator>
  <cp:keywords/>
  <dc:description/>
  <cp:lastModifiedBy>Peggy Helfrich</cp:lastModifiedBy>
  <cp:revision>2</cp:revision>
  <cp:lastPrinted>2021-10-13T19:38:00Z</cp:lastPrinted>
  <dcterms:created xsi:type="dcterms:W3CDTF">2021-11-09T18:15:00Z</dcterms:created>
  <dcterms:modified xsi:type="dcterms:W3CDTF">2021-11-09T18:15:00Z</dcterms:modified>
</cp:coreProperties>
</file>